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AA0" w:rsidRDefault="00714AA0" w:rsidP="00CE27A1">
      <w:pPr>
        <w:rPr>
          <w:b/>
        </w:rPr>
      </w:pPr>
    </w:p>
    <w:tbl>
      <w:tblPr>
        <w:tblW w:w="9526" w:type="dxa"/>
        <w:tblLook w:val="04A0" w:firstRow="1" w:lastRow="0" w:firstColumn="1" w:lastColumn="0" w:noHBand="0" w:noVBand="1"/>
      </w:tblPr>
      <w:tblGrid>
        <w:gridCol w:w="1304"/>
        <w:gridCol w:w="8222"/>
      </w:tblGrid>
      <w:tr w:rsidR="00714AA0" w:rsidTr="00133D5A">
        <w:trPr>
          <w:trHeight w:val="1415"/>
        </w:trPr>
        <w:tc>
          <w:tcPr>
            <w:tcW w:w="1304" w:type="dxa"/>
            <w:tcMar>
              <w:left w:w="28" w:type="dxa"/>
              <w:right w:w="28" w:type="dxa"/>
            </w:tcMar>
            <w:vAlign w:val="center"/>
          </w:tcPr>
          <w:p w:rsidR="00714AA0" w:rsidRDefault="00597A25" w:rsidP="00133D5A">
            <w:pPr>
              <w:keepNext/>
              <w:jc w:val="center"/>
            </w:pPr>
            <w:bookmarkStart w:id="0" w:name="_Ref102204122"/>
            <w:bookmarkEnd w:id="0"/>
            <w:r>
              <w:rPr>
                <w:noProof/>
              </w:rPr>
              <w:drawing>
                <wp:inline distT="0" distB="0" distL="0" distR="0" wp14:anchorId="25CB3E32" wp14:editId="011DC56E">
                  <wp:extent cx="695325" cy="790575"/>
                  <wp:effectExtent l="0" t="0" r="0" b="0"/>
                  <wp:docPr id="1" name="obrázek 1" descr="Znak Vězeňská služba 2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 Vězeňská služba 2006"/>
                          <pic:cNvPicPr>
                            <a:picLocks noChangeAspect="1" noChangeArrowheads="1"/>
                          </pic:cNvPicPr>
                        </pic:nvPicPr>
                        <pic:blipFill>
                          <a:blip r:embed="rId9" cstate="print">
                            <a:extLst>
                              <a:ext uri="{28A0092B-C50C-407E-A947-70E740481C1C}">
                                <a14:useLocalDpi xmlns:a14="http://schemas.microsoft.com/office/drawing/2010/main" val="0"/>
                              </a:ext>
                            </a:extLst>
                          </a:blip>
                          <a:srcRect l="3358"/>
                          <a:stretch>
                            <a:fillRect/>
                          </a:stretch>
                        </pic:blipFill>
                        <pic:spPr bwMode="auto">
                          <a:xfrm>
                            <a:off x="0" y="0"/>
                            <a:ext cx="695325" cy="790575"/>
                          </a:xfrm>
                          <a:prstGeom prst="rect">
                            <a:avLst/>
                          </a:prstGeom>
                          <a:noFill/>
                          <a:ln>
                            <a:noFill/>
                          </a:ln>
                        </pic:spPr>
                      </pic:pic>
                    </a:graphicData>
                  </a:graphic>
                </wp:inline>
              </w:drawing>
            </w:r>
          </w:p>
        </w:tc>
        <w:tc>
          <w:tcPr>
            <w:tcW w:w="8222" w:type="dxa"/>
            <w:tcMar>
              <w:left w:w="142" w:type="dxa"/>
              <w:right w:w="85" w:type="dxa"/>
            </w:tcMar>
            <w:vAlign w:val="center"/>
          </w:tcPr>
          <w:p w:rsidR="00714AA0" w:rsidRPr="00A32BED" w:rsidRDefault="00714AA0" w:rsidP="00133D5A">
            <w:pPr>
              <w:keepNext/>
              <w:rPr>
                <w:b/>
              </w:rPr>
            </w:pPr>
            <w:r w:rsidRPr="00A32BED">
              <w:rPr>
                <w:b/>
              </w:rPr>
              <w:t>VĚZEŇSKÁ SLUŽBA ČESKÉ REPUBLIKY</w:t>
            </w:r>
          </w:p>
          <w:p w:rsidR="00714AA0" w:rsidRPr="00A32BED" w:rsidRDefault="00714AA0" w:rsidP="00133D5A">
            <w:pPr>
              <w:keepNext/>
              <w:rPr>
                <w:b/>
                <w:sz w:val="20"/>
                <w:szCs w:val="20"/>
              </w:rPr>
            </w:pPr>
            <w:r w:rsidRPr="00A32BED">
              <w:rPr>
                <w:b/>
                <w:sz w:val="20"/>
                <w:szCs w:val="20"/>
              </w:rPr>
              <w:t>Generální ředitelství</w:t>
            </w:r>
          </w:p>
          <w:p w:rsidR="00714AA0" w:rsidRPr="00A32BED" w:rsidRDefault="00714AA0" w:rsidP="00133D5A">
            <w:pPr>
              <w:keepNext/>
              <w:rPr>
                <w:sz w:val="20"/>
                <w:szCs w:val="20"/>
              </w:rPr>
            </w:pPr>
            <w:r w:rsidRPr="00A32BED">
              <w:rPr>
                <w:sz w:val="20"/>
                <w:szCs w:val="20"/>
              </w:rPr>
              <w:t xml:space="preserve">Soudní č. 1672/1a, </w:t>
            </w:r>
            <w:r>
              <w:rPr>
                <w:sz w:val="20"/>
                <w:szCs w:val="20"/>
              </w:rPr>
              <w:t>poštovní přihrádka</w:t>
            </w:r>
            <w:r w:rsidRPr="00A32BED">
              <w:rPr>
                <w:sz w:val="20"/>
                <w:szCs w:val="20"/>
              </w:rPr>
              <w:t xml:space="preserve"> 3, 140 67 Praha 4</w:t>
            </w:r>
          </w:p>
          <w:p w:rsidR="00714AA0" w:rsidRPr="00A32BED" w:rsidRDefault="00714AA0" w:rsidP="00133D5A">
            <w:pPr>
              <w:keepNext/>
              <w:rPr>
                <w:sz w:val="20"/>
                <w:szCs w:val="20"/>
              </w:rPr>
            </w:pPr>
            <w:r w:rsidRPr="00A32BED">
              <w:rPr>
                <w:sz w:val="20"/>
                <w:szCs w:val="20"/>
              </w:rPr>
              <w:t>Tel.: 244 024 </w:t>
            </w:r>
            <w:r>
              <w:rPr>
                <w:sz w:val="20"/>
                <w:szCs w:val="20"/>
              </w:rPr>
              <w:t>502</w:t>
            </w:r>
            <w:r w:rsidRPr="00A32BED">
              <w:rPr>
                <w:sz w:val="20"/>
                <w:szCs w:val="20"/>
              </w:rPr>
              <w:t>, Fax: 2</w:t>
            </w:r>
            <w:r>
              <w:rPr>
                <w:sz w:val="20"/>
                <w:szCs w:val="20"/>
              </w:rPr>
              <w:t>44</w:t>
            </w:r>
            <w:r w:rsidRPr="00A32BED">
              <w:rPr>
                <w:sz w:val="20"/>
                <w:szCs w:val="20"/>
              </w:rPr>
              <w:t> </w:t>
            </w:r>
            <w:r>
              <w:rPr>
                <w:sz w:val="20"/>
                <w:szCs w:val="20"/>
              </w:rPr>
              <w:t>024</w:t>
            </w:r>
            <w:r w:rsidRPr="00A32BED">
              <w:rPr>
                <w:sz w:val="20"/>
                <w:szCs w:val="20"/>
              </w:rPr>
              <w:t> </w:t>
            </w:r>
            <w:r>
              <w:rPr>
                <w:sz w:val="20"/>
                <w:szCs w:val="20"/>
              </w:rPr>
              <w:t>503</w:t>
            </w:r>
            <w:r w:rsidRPr="00A32BED">
              <w:rPr>
                <w:sz w:val="20"/>
                <w:szCs w:val="20"/>
              </w:rPr>
              <w:t xml:space="preserve">, </w:t>
            </w:r>
            <w:r>
              <w:rPr>
                <w:sz w:val="20"/>
                <w:szCs w:val="20"/>
              </w:rPr>
              <w:t>ISDS</w:t>
            </w:r>
            <w:r w:rsidRPr="00A32BED">
              <w:rPr>
                <w:sz w:val="20"/>
                <w:szCs w:val="20"/>
              </w:rPr>
              <w:t xml:space="preserve">: b86abcb </w:t>
            </w:r>
          </w:p>
        </w:tc>
      </w:tr>
    </w:tbl>
    <w:p w:rsidR="001C430E" w:rsidRDefault="001C430E" w:rsidP="009207FB">
      <w:pPr>
        <w:jc w:val="center"/>
        <w:rPr>
          <w:b/>
        </w:rPr>
      </w:pPr>
    </w:p>
    <w:p w:rsidR="008B53DA" w:rsidRDefault="008B53DA" w:rsidP="001C430E">
      <w:pPr>
        <w:jc w:val="center"/>
        <w:rPr>
          <w:b/>
        </w:rPr>
      </w:pPr>
    </w:p>
    <w:p w:rsidR="00726623" w:rsidRDefault="00726623" w:rsidP="00726623">
      <w:pPr>
        <w:pStyle w:val="Zkladntext"/>
        <w:tabs>
          <w:tab w:val="left" w:pos="1620"/>
        </w:tabs>
        <w:spacing w:after="0"/>
        <w:rPr>
          <w:sz w:val="20"/>
        </w:rPr>
      </w:pPr>
      <w:r>
        <w:rPr>
          <w:sz w:val="20"/>
        </w:rPr>
        <w:t xml:space="preserve">VÁŠ DOPIS č.j.: </w:t>
      </w:r>
      <w:r>
        <w:rPr>
          <w:sz w:val="20"/>
        </w:rPr>
        <w:tab/>
      </w:r>
    </w:p>
    <w:p w:rsidR="00726623" w:rsidRDefault="00726623" w:rsidP="00726623">
      <w:pPr>
        <w:pStyle w:val="Zkladntext"/>
        <w:tabs>
          <w:tab w:val="left" w:pos="1620"/>
        </w:tabs>
        <w:spacing w:after="0"/>
        <w:rPr>
          <w:sz w:val="20"/>
        </w:rPr>
      </w:pPr>
      <w:r>
        <w:rPr>
          <w:sz w:val="20"/>
        </w:rPr>
        <w:t>ZE DNE:</w:t>
      </w:r>
      <w:r>
        <w:rPr>
          <w:sz w:val="20"/>
        </w:rPr>
        <w:tab/>
      </w:r>
    </w:p>
    <w:p w:rsidR="00726623" w:rsidRPr="00412511" w:rsidRDefault="00726623" w:rsidP="00726623">
      <w:pPr>
        <w:pStyle w:val="Zkladntext"/>
        <w:tabs>
          <w:tab w:val="left" w:pos="1620"/>
        </w:tabs>
        <w:spacing w:after="0"/>
        <w:rPr>
          <w:sz w:val="20"/>
        </w:rPr>
      </w:pPr>
      <w:r w:rsidRPr="00DC639E">
        <w:rPr>
          <w:sz w:val="20"/>
        </w:rPr>
        <w:t>NAŠE č.j.:</w:t>
      </w:r>
      <w:r w:rsidRPr="00DC639E">
        <w:rPr>
          <w:sz w:val="20"/>
        </w:rPr>
        <w:tab/>
      </w:r>
      <w:r w:rsidR="00EA09FA" w:rsidRPr="00DC639E">
        <w:rPr>
          <w:sz w:val="20"/>
        </w:rPr>
        <w:t xml:space="preserve">VS </w:t>
      </w:r>
      <w:r w:rsidR="00EA09FA">
        <w:rPr>
          <w:sz w:val="20"/>
        </w:rPr>
        <w:t>35</w:t>
      </w:r>
      <w:r w:rsidR="00EA09FA" w:rsidRPr="00DC639E">
        <w:rPr>
          <w:sz w:val="20"/>
        </w:rPr>
        <w:t>/</w:t>
      </w:r>
      <w:r w:rsidR="00EA09FA">
        <w:rPr>
          <w:sz w:val="20"/>
        </w:rPr>
        <w:t xml:space="preserve"> 001</w:t>
      </w:r>
      <w:r w:rsidR="00EA09FA" w:rsidRPr="00DC639E">
        <w:rPr>
          <w:sz w:val="20"/>
        </w:rPr>
        <w:t>/201</w:t>
      </w:r>
      <w:r w:rsidR="00EA09FA">
        <w:rPr>
          <w:sz w:val="20"/>
        </w:rPr>
        <w:t>2</w:t>
      </w:r>
      <w:r w:rsidR="00EA09FA" w:rsidRPr="00DC639E">
        <w:rPr>
          <w:sz w:val="20"/>
        </w:rPr>
        <w:t>-50/Práv-vz/580</w:t>
      </w:r>
    </w:p>
    <w:p w:rsidR="00726623" w:rsidRDefault="00726623" w:rsidP="00726623">
      <w:pPr>
        <w:pStyle w:val="Zkladntext"/>
        <w:tabs>
          <w:tab w:val="left" w:pos="1620"/>
          <w:tab w:val="left" w:pos="2160"/>
          <w:tab w:val="left" w:pos="4110"/>
        </w:tabs>
        <w:spacing w:before="240" w:after="0"/>
        <w:rPr>
          <w:sz w:val="20"/>
        </w:rPr>
      </w:pPr>
      <w:r>
        <w:rPr>
          <w:sz w:val="20"/>
        </w:rPr>
        <w:t>VYŘIZUJE:</w:t>
      </w:r>
      <w:r>
        <w:rPr>
          <w:sz w:val="20"/>
        </w:rPr>
        <w:tab/>
        <w:t>Bc. Milan BROŽ</w:t>
      </w:r>
      <w:r>
        <w:rPr>
          <w:b/>
          <w:bCs/>
          <w:sz w:val="20"/>
        </w:rPr>
        <w:tab/>
      </w:r>
    </w:p>
    <w:p w:rsidR="00726623" w:rsidRDefault="00726623" w:rsidP="00726623">
      <w:pPr>
        <w:pStyle w:val="Zkladntext"/>
        <w:tabs>
          <w:tab w:val="left" w:pos="1620"/>
          <w:tab w:val="left" w:pos="2160"/>
        </w:tabs>
        <w:spacing w:after="0"/>
        <w:rPr>
          <w:b/>
          <w:bCs/>
          <w:sz w:val="20"/>
        </w:rPr>
      </w:pPr>
      <w:r>
        <w:rPr>
          <w:sz w:val="20"/>
        </w:rPr>
        <w:t xml:space="preserve">TELEFON: </w:t>
      </w:r>
      <w:r>
        <w:rPr>
          <w:sz w:val="20"/>
        </w:rPr>
        <w:tab/>
      </w:r>
      <w:r w:rsidRPr="00E623A0">
        <w:rPr>
          <w:bCs/>
          <w:sz w:val="20"/>
        </w:rPr>
        <w:t xml:space="preserve">244 024 </w:t>
      </w:r>
      <w:r>
        <w:rPr>
          <w:bCs/>
          <w:sz w:val="20"/>
        </w:rPr>
        <w:t>561</w:t>
      </w:r>
    </w:p>
    <w:p w:rsidR="00726623" w:rsidRDefault="00726623" w:rsidP="00726623">
      <w:pPr>
        <w:pStyle w:val="Zkladntext"/>
        <w:tabs>
          <w:tab w:val="left" w:pos="1620"/>
          <w:tab w:val="left" w:pos="2160"/>
        </w:tabs>
        <w:spacing w:after="0"/>
        <w:rPr>
          <w:b/>
          <w:bCs/>
          <w:sz w:val="20"/>
        </w:rPr>
      </w:pPr>
      <w:r>
        <w:rPr>
          <w:sz w:val="20"/>
        </w:rPr>
        <w:t xml:space="preserve">FAX: </w:t>
      </w:r>
      <w:r>
        <w:rPr>
          <w:sz w:val="20"/>
        </w:rPr>
        <w:tab/>
      </w:r>
      <w:r w:rsidRPr="00E623A0">
        <w:rPr>
          <w:bCs/>
          <w:sz w:val="20"/>
        </w:rPr>
        <w:t xml:space="preserve">244 024 </w:t>
      </w:r>
      <w:r>
        <w:rPr>
          <w:bCs/>
          <w:sz w:val="20"/>
        </w:rPr>
        <w:t>503</w:t>
      </w:r>
    </w:p>
    <w:p w:rsidR="00726623" w:rsidRPr="00824B15" w:rsidRDefault="00726623" w:rsidP="00726623">
      <w:pPr>
        <w:pStyle w:val="Textpoznpodarou"/>
        <w:tabs>
          <w:tab w:val="left" w:pos="1620"/>
          <w:tab w:val="left" w:pos="2160"/>
        </w:tabs>
        <w:rPr>
          <w:szCs w:val="24"/>
        </w:rPr>
      </w:pPr>
      <w:r w:rsidRPr="00C24A24">
        <w:rPr>
          <w:szCs w:val="24"/>
        </w:rPr>
        <w:t xml:space="preserve">E-MAIL: </w:t>
      </w:r>
      <w:r w:rsidRPr="00C24A24">
        <w:rPr>
          <w:szCs w:val="24"/>
        </w:rPr>
        <w:tab/>
        <w:t>mbroz</w:t>
      </w:r>
      <w:r w:rsidRPr="00C24A24">
        <w:rPr>
          <w:bCs/>
          <w:szCs w:val="24"/>
        </w:rPr>
        <w:t>@grvs.justice.cz</w:t>
      </w:r>
    </w:p>
    <w:p w:rsidR="00726623" w:rsidRPr="00824B15" w:rsidRDefault="00726623" w:rsidP="00726623">
      <w:pPr>
        <w:pStyle w:val="Textpoznpodarou"/>
        <w:spacing w:before="240"/>
        <w:jc w:val="both"/>
        <w:rPr>
          <w:sz w:val="24"/>
          <w:szCs w:val="24"/>
          <w:u w:val="single"/>
        </w:rPr>
      </w:pPr>
    </w:p>
    <w:tbl>
      <w:tblPr>
        <w:tblpPr w:leftFromText="142" w:rightFromText="142" w:vertAnchor="page" w:horzAnchor="margin" w:tblpXSpec="right" w:tblpY="4873"/>
        <w:tblW w:w="4273" w:type="dxa"/>
        <w:tblCellMar>
          <w:left w:w="85" w:type="dxa"/>
          <w:right w:w="70" w:type="dxa"/>
        </w:tblCellMar>
        <w:tblLook w:val="0000" w:firstRow="0" w:lastRow="0" w:firstColumn="0" w:lastColumn="0" w:noHBand="0" w:noVBand="0"/>
      </w:tblPr>
      <w:tblGrid>
        <w:gridCol w:w="4273"/>
      </w:tblGrid>
      <w:tr w:rsidR="00726623" w:rsidTr="00411EBA">
        <w:trPr>
          <w:cantSplit/>
          <w:trHeight w:hRule="exact" w:val="376"/>
        </w:trPr>
        <w:tc>
          <w:tcPr>
            <w:tcW w:w="4273" w:type="dxa"/>
            <w:vAlign w:val="center"/>
          </w:tcPr>
          <w:p w:rsidR="00726623" w:rsidRPr="006E14C7" w:rsidRDefault="00726623" w:rsidP="001832D4">
            <w:r w:rsidRPr="006E14C7">
              <w:t>V Praze dne</w:t>
            </w:r>
            <w:r w:rsidR="006E14C7" w:rsidRPr="006E14C7">
              <w:t xml:space="preserve"> </w:t>
            </w:r>
            <w:r w:rsidR="001832D4">
              <w:t>20</w:t>
            </w:r>
            <w:r w:rsidR="000452E3" w:rsidRPr="006E14C7">
              <w:t xml:space="preserve">. </w:t>
            </w:r>
            <w:r w:rsidR="006E14C7" w:rsidRPr="006E14C7">
              <w:t>8</w:t>
            </w:r>
            <w:r w:rsidR="000452E3" w:rsidRPr="006E14C7">
              <w:t>. 2012</w:t>
            </w:r>
          </w:p>
        </w:tc>
      </w:tr>
    </w:tbl>
    <w:p w:rsidR="00726623" w:rsidRPr="000019D4" w:rsidRDefault="00726623" w:rsidP="000019D4">
      <w:pPr>
        <w:pStyle w:val="Nadpis1"/>
        <w:jc w:val="left"/>
        <w:rPr>
          <w:sz w:val="24"/>
        </w:rPr>
      </w:pPr>
      <w:r w:rsidRPr="000019D4">
        <w:rPr>
          <w:sz w:val="24"/>
        </w:rPr>
        <w:t>Výzva k podání nabídky na veřejnou zakázku malého rozsahu</w:t>
      </w:r>
      <w:r w:rsidR="000019D4">
        <w:rPr>
          <w:sz w:val="24"/>
        </w:rPr>
        <w:t xml:space="preserve"> dle § 12 odst. 3 zákona č. 137/2006 Sb., o veřejných zakázkách, ve znění pozdějších předpisů s názvem</w:t>
      </w:r>
      <w:r>
        <w:rPr>
          <w:sz w:val="24"/>
        </w:rPr>
        <w:t>:</w:t>
      </w:r>
    </w:p>
    <w:p w:rsidR="00003126" w:rsidRDefault="00003126" w:rsidP="000019D4">
      <w:pPr>
        <w:spacing w:line="228" w:lineRule="atLeast"/>
      </w:pPr>
    </w:p>
    <w:p w:rsidR="00500B44" w:rsidRPr="000019D4" w:rsidRDefault="00500B44" w:rsidP="00500B44">
      <w:pPr>
        <w:spacing w:line="228" w:lineRule="atLeast"/>
        <w:jc w:val="center"/>
        <w:rPr>
          <w:b/>
          <w:sz w:val="28"/>
          <w:szCs w:val="28"/>
        </w:rPr>
      </w:pPr>
      <w:r w:rsidRPr="000019D4">
        <w:rPr>
          <w:b/>
          <w:sz w:val="28"/>
          <w:szCs w:val="28"/>
        </w:rPr>
        <w:t xml:space="preserve">„GŘ OL – </w:t>
      </w:r>
      <w:r>
        <w:rPr>
          <w:b/>
          <w:sz w:val="28"/>
          <w:szCs w:val="28"/>
        </w:rPr>
        <w:t>revize hasicích přístrojů a hydrantů</w:t>
      </w:r>
      <w:r w:rsidRPr="000019D4">
        <w:rPr>
          <w:b/>
          <w:sz w:val="28"/>
          <w:szCs w:val="28"/>
        </w:rPr>
        <w:t>“</w:t>
      </w:r>
    </w:p>
    <w:p w:rsidR="00726623" w:rsidRDefault="00726623" w:rsidP="00726623">
      <w:pPr>
        <w:jc w:val="both"/>
      </w:pPr>
    </w:p>
    <w:p w:rsidR="00726623" w:rsidRPr="00C24A24" w:rsidRDefault="00726623" w:rsidP="000019D4">
      <w:pPr>
        <w:ind w:firstLine="708"/>
        <w:jc w:val="both"/>
      </w:pPr>
      <w:r>
        <w:t xml:space="preserve">v souladu s § 12 </w:t>
      </w:r>
      <w:r w:rsidR="000019D4">
        <w:t xml:space="preserve">odst. 3 </w:t>
      </w:r>
      <w:r>
        <w:t xml:space="preserve">zákona č. 137/2006 Sb., o veřejných zakázkách, ve znění pozdějších předpisů (dále jen „ZVZ“), Vás tímto vyzýváme k podání nabídky na </w:t>
      </w:r>
      <w:r w:rsidR="00A81E6F">
        <w:t>výše uvedenou veřejnou</w:t>
      </w:r>
      <w:r>
        <w:t xml:space="preserve"> zakázku</w:t>
      </w:r>
      <w:r w:rsidRPr="00C24A24">
        <w:t xml:space="preserve"> malého rozsahu</w:t>
      </w:r>
      <w:r w:rsidR="00EB6F51" w:rsidRPr="00C24A24">
        <w:t xml:space="preserve"> na </w:t>
      </w:r>
      <w:r w:rsidR="00A81E6F" w:rsidRPr="00824B15">
        <w:t>služby</w:t>
      </w:r>
      <w:r w:rsidR="00A81E6F">
        <w:t>.</w:t>
      </w:r>
    </w:p>
    <w:p w:rsidR="00726623" w:rsidRPr="00824B15" w:rsidRDefault="00726623" w:rsidP="001C430E"/>
    <w:p w:rsidR="00726623" w:rsidRDefault="00726623" w:rsidP="001C430E"/>
    <w:p w:rsidR="001C430E" w:rsidRPr="00AB042D" w:rsidRDefault="00B065AA" w:rsidP="0082777B">
      <w:pPr>
        <w:ind w:left="360"/>
        <w:jc w:val="center"/>
        <w:rPr>
          <w:u w:val="single"/>
        </w:rPr>
      </w:pPr>
      <w:r w:rsidRPr="00AB042D">
        <w:rPr>
          <w:b/>
          <w:bCs/>
          <w:u w:val="single"/>
        </w:rPr>
        <w:t>I.</w:t>
      </w:r>
      <w:r w:rsidR="004D72FA" w:rsidRPr="00AB042D">
        <w:rPr>
          <w:b/>
          <w:u w:val="single"/>
        </w:rPr>
        <w:t xml:space="preserve"> Obecné informace o veřejné zakázce a zadavateli</w:t>
      </w:r>
    </w:p>
    <w:p w:rsidR="005250DC" w:rsidRDefault="005250DC" w:rsidP="00E9528F">
      <w:pPr>
        <w:jc w:val="both"/>
      </w:pPr>
    </w:p>
    <w:tbl>
      <w:tblPr>
        <w:tblW w:w="0" w:type="auto"/>
        <w:tblInd w:w="57"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CellMar>
          <w:top w:w="28" w:type="dxa"/>
          <w:left w:w="57" w:type="dxa"/>
          <w:bottom w:w="28" w:type="dxa"/>
          <w:right w:w="57" w:type="dxa"/>
        </w:tblCellMar>
        <w:tblLook w:val="01E0" w:firstRow="1" w:lastRow="1" w:firstColumn="1" w:lastColumn="1" w:noHBand="0" w:noVBand="0"/>
      </w:tblPr>
      <w:tblGrid>
        <w:gridCol w:w="3600"/>
        <w:gridCol w:w="5040"/>
      </w:tblGrid>
      <w:tr w:rsidR="00902175" w:rsidRPr="00500B44" w:rsidTr="003A46E5">
        <w:tc>
          <w:tcPr>
            <w:tcW w:w="3600" w:type="dxa"/>
            <w:tcBorders>
              <w:top w:val="single" w:sz="8" w:space="0" w:color="auto"/>
              <w:bottom w:val="single" w:sz="8" w:space="0" w:color="auto"/>
            </w:tcBorders>
          </w:tcPr>
          <w:p w:rsidR="00902175" w:rsidRPr="00500B44" w:rsidRDefault="00902175" w:rsidP="003A46E5">
            <w:pPr>
              <w:rPr>
                <w:bCs/>
                <w:highlight w:val="yellow"/>
              </w:rPr>
            </w:pPr>
            <w:r w:rsidRPr="00500B44">
              <w:rPr>
                <w:bCs/>
              </w:rPr>
              <w:t>Název veřejné zakázky:</w:t>
            </w:r>
          </w:p>
        </w:tc>
        <w:tc>
          <w:tcPr>
            <w:tcW w:w="5040" w:type="dxa"/>
            <w:tcBorders>
              <w:top w:val="single" w:sz="8" w:space="0" w:color="auto"/>
              <w:bottom w:val="single" w:sz="8" w:space="0" w:color="auto"/>
            </w:tcBorders>
          </w:tcPr>
          <w:p w:rsidR="00902175" w:rsidRPr="00500B44" w:rsidRDefault="00500B44" w:rsidP="00500B44">
            <w:pPr>
              <w:spacing w:line="228" w:lineRule="atLeast"/>
              <w:jc w:val="center"/>
            </w:pPr>
            <w:r w:rsidRPr="00500B44">
              <w:t>„GŘ OL – revize hasicích přístrojů a hydrantů“</w:t>
            </w:r>
          </w:p>
        </w:tc>
      </w:tr>
      <w:tr w:rsidR="00902175" w:rsidRPr="00FA7EEA" w:rsidTr="003A46E5">
        <w:tc>
          <w:tcPr>
            <w:tcW w:w="3600" w:type="dxa"/>
            <w:tcBorders>
              <w:top w:val="single" w:sz="8" w:space="0" w:color="auto"/>
            </w:tcBorders>
          </w:tcPr>
          <w:p w:rsidR="00902175" w:rsidRPr="00FA7EEA" w:rsidRDefault="00902175" w:rsidP="003A46E5">
            <w:pPr>
              <w:rPr>
                <w:b/>
                <w:bCs/>
                <w:highlight w:val="yellow"/>
              </w:rPr>
            </w:pPr>
            <w:r w:rsidRPr="008C051C">
              <w:rPr>
                <w:b/>
                <w:bCs/>
              </w:rPr>
              <w:t>Identifikační údaje zadavatele</w:t>
            </w:r>
            <w:r>
              <w:rPr>
                <w:b/>
                <w:bCs/>
              </w:rPr>
              <w:t>:</w:t>
            </w:r>
          </w:p>
        </w:tc>
        <w:tc>
          <w:tcPr>
            <w:tcW w:w="5040" w:type="dxa"/>
            <w:tcBorders>
              <w:top w:val="single" w:sz="8" w:space="0" w:color="auto"/>
            </w:tcBorders>
          </w:tcPr>
          <w:p w:rsidR="00902175" w:rsidRPr="00F4368C" w:rsidRDefault="00902175" w:rsidP="003A46E5">
            <w:pPr>
              <w:pStyle w:val="TabtextM"/>
              <w:rPr>
                <w:rFonts w:ascii="Times New Roman" w:hAnsi="Times New Roman"/>
                <w:sz w:val="24"/>
                <w:highlight w:val="yellow"/>
              </w:rPr>
            </w:pPr>
          </w:p>
        </w:tc>
      </w:tr>
      <w:tr w:rsidR="00902175" w:rsidRPr="00FA7EEA" w:rsidTr="003A46E5">
        <w:tc>
          <w:tcPr>
            <w:tcW w:w="3600" w:type="dxa"/>
          </w:tcPr>
          <w:p w:rsidR="00902175" w:rsidRPr="008C051C" w:rsidRDefault="00902175" w:rsidP="003A46E5">
            <w:r w:rsidRPr="008C051C">
              <w:t>Název</w:t>
            </w:r>
            <w:r w:rsidR="00ED1446">
              <w:t xml:space="preserve"> zadavatele</w:t>
            </w:r>
            <w:r>
              <w:t>:</w:t>
            </w:r>
          </w:p>
        </w:tc>
        <w:tc>
          <w:tcPr>
            <w:tcW w:w="5040" w:type="dxa"/>
          </w:tcPr>
          <w:p w:rsidR="00902175" w:rsidRDefault="00902175" w:rsidP="003A46E5">
            <w:pPr>
              <w:pStyle w:val="TabtextM"/>
              <w:rPr>
                <w:rFonts w:ascii="Times New Roman" w:hAnsi="Times New Roman"/>
                <w:sz w:val="24"/>
              </w:rPr>
            </w:pPr>
            <w:r w:rsidRPr="008C051C">
              <w:rPr>
                <w:rFonts w:ascii="Times New Roman" w:hAnsi="Times New Roman"/>
                <w:sz w:val="24"/>
              </w:rPr>
              <w:t>Česká republika, Vězeňská služba České republiky</w:t>
            </w:r>
          </w:p>
          <w:p w:rsidR="00C55273" w:rsidRPr="008C051C" w:rsidRDefault="00C55273" w:rsidP="003A46E5">
            <w:pPr>
              <w:pStyle w:val="TabtextM"/>
              <w:rPr>
                <w:rFonts w:ascii="Times New Roman" w:hAnsi="Times New Roman"/>
                <w:sz w:val="24"/>
              </w:rPr>
            </w:pPr>
            <w:r>
              <w:rPr>
                <w:rFonts w:ascii="Times New Roman" w:hAnsi="Times New Roman"/>
                <w:sz w:val="24"/>
              </w:rPr>
              <w:t>Generální ředitelství</w:t>
            </w:r>
          </w:p>
        </w:tc>
      </w:tr>
      <w:tr w:rsidR="00902175" w:rsidRPr="00FA7EEA" w:rsidTr="003A46E5">
        <w:tc>
          <w:tcPr>
            <w:tcW w:w="3600" w:type="dxa"/>
          </w:tcPr>
          <w:p w:rsidR="00902175" w:rsidRPr="008C051C" w:rsidRDefault="00902175" w:rsidP="003A46E5">
            <w:r w:rsidRPr="008C051C">
              <w:t>IČO</w:t>
            </w:r>
            <w:r w:rsidR="00A23AD1">
              <w:t>, DIČ:</w:t>
            </w:r>
          </w:p>
        </w:tc>
        <w:tc>
          <w:tcPr>
            <w:tcW w:w="5040" w:type="dxa"/>
          </w:tcPr>
          <w:p w:rsidR="00902175" w:rsidRPr="008C051C" w:rsidRDefault="00902175" w:rsidP="00824B15">
            <w:r w:rsidRPr="008C051C">
              <w:t>00212423</w:t>
            </w:r>
            <w:r w:rsidR="00A23AD1">
              <w:t>, CZ00212423</w:t>
            </w:r>
          </w:p>
        </w:tc>
      </w:tr>
      <w:tr w:rsidR="00902175" w:rsidRPr="00FA7EEA" w:rsidTr="003A46E5">
        <w:tc>
          <w:tcPr>
            <w:tcW w:w="3600" w:type="dxa"/>
          </w:tcPr>
          <w:p w:rsidR="00902175" w:rsidRPr="008C051C" w:rsidRDefault="00902175" w:rsidP="003A46E5">
            <w:r w:rsidRPr="008C051C">
              <w:t>Adresa sídla</w:t>
            </w:r>
            <w:r w:rsidR="00ED1446">
              <w:t xml:space="preserve"> zadavatele</w:t>
            </w:r>
            <w:r>
              <w:t>:</w:t>
            </w:r>
          </w:p>
        </w:tc>
        <w:tc>
          <w:tcPr>
            <w:tcW w:w="5040" w:type="dxa"/>
          </w:tcPr>
          <w:p w:rsidR="00902175" w:rsidRPr="008C051C" w:rsidRDefault="00902175" w:rsidP="003A46E5">
            <w:pPr>
              <w:pStyle w:val="TabtextM"/>
              <w:rPr>
                <w:rFonts w:ascii="Times New Roman" w:hAnsi="Times New Roman"/>
                <w:sz w:val="24"/>
              </w:rPr>
            </w:pPr>
            <w:r w:rsidRPr="008C051C">
              <w:rPr>
                <w:rFonts w:ascii="Times New Roman" w:hAnsi="Times New Roman"/>
                <w:sz w:val="24"/>
              </w:rPr>
              <w:t>Soudní 1672/1a, 140 67 Praha 4</w:t>
            </w:r>
          </w:p>
        </w:tc>
      </w:tr>
      <w:tr w:rsidR="00902175" w:rsidRPr="00FA7EEA" w:rsidTr="003A46E5">
        <w:tc>
          <w:tcPr>
            <w:tcW w:w="3600" w:type="dxa"/>
            <w:tcBorders>
              <w:bottom w:val="single" w:sz="8" w:space="0" w:color="auto"/>
            </w:tcBorders>
          </w:tcPr>
          <w:p w:rsidR="00902175" w:rsidRPr="00E93718" w:rsidRDefault="00902175" w:rsidP="003A46E5">
            <w:r w:rsidRPr="00E93718">
              <w:t>Osoba oprávněná za zadavatele jednat</w:t>
            </w:r>
            <w:r>
              <w:t>:</w:t>
            </w:r>
          </w:p>
        </w:tc>
        <w:tc>
          <w:tcPr>
            <w:tcW w:w="5040" w:type="dxa"/>
            <w:tcBorders>
              <w:bottom w:val="single" w:sz="8" w:space="0" w:color="auto"/>
            </w:tcBorders>
          </w:tcPr>
          <w:p w:rsidR="00DD1713" w:rsidRDefault="00DD1713" w:rsidP="00DD1713">
            <w:r>
              <w:t>Vrchní rada plk. PhDr. Karel JAHODA</w:t>
            </w:r>
          </w:p>
          <w:p w:rsidR="00902175" w:rsidRPr="005F0A65" w:rsidRDefault="00DD1713" w:rsidP="001A0816">
            <w:r>
              <w:t xml:space="preserve">ředitel odboru logistiky GŘ VS ČR </w:t>
            </w:r>
          </w:p>
        </w:tc>
      </w:tr>
    </w:tbl>
    <w:p w:rsidR="00B34190" w:rsidRDefault="00B34190" w:rsidP="00824B15">
      <w:pPr>
        <w:pStyle w:val="odsazen"/>
        <w:keepLines w:val="0"/>
        <w:widowControl w:val="0"/>
        <w:spacing w:before="0" w:after="0"/>
        <w:ind w:left="0" w:right="-45"/>
        <w:jc w:val="left"/>
        <w:rPr>
          <w:rFonts w:ascii="Times New Roman" w:hAnsi="Times New Roman" w:cs="Times New Roman"/>
          <w:szCs w:val="24"/>
          <w:lang w:val="cs-CZ"/>
        </w:rPr>
      </w:pPr>
    </w:p>
    <w:p w:rsidR="00360764" w:rsidRDefault="00360764" w:rsidP="006E14C7">
      <w:pPr>
        <w:jc w:val="both"/>
      </w:pPr>
    </w:p>
    <w:p w:rsidR="00902175" w:rsidRDefault="00902175" w:rsidP="001A0816">
      <w:pPr>
        <w:pStyle w:val="odsazen"/>
        <w:keepLines w:val="0"/>
        <w:widowControl w:val="0"/>
        <w:spacing w:before="0" w:after="0"/>
        <w:ind w:left="0" w:right="-45"/>
        <w:jc w:val="left"/>
        <w:rPr>
          <w:rFonts w:ascii="Times New Roman" w:hAnsi="Times New Roman" w:cs="Times New Roman"/>
          <w:szCs w:val="24"/>
          <w:lang w:val="cs-CZ"/>
        </w:rPr>
      </w:pPr>
      <w:r w:rsidRPr="00EA4694">
        <w:rPr>
          <w:rFonts w:ascii="Times New Roman" w:hAnsi="Times New Roman" w:cs="Times New Roman"/>
          <w:szCs w:val="24"/>
          <w:u w:val="single"/>
          <w:lang w:val="cs-CZ"/>
        </w:rPr>
        <w:t>Kontaktní osob</w:t>
      </w:r>
      <w:r w:rsidR="00720AD9">
        <w:rPr>
          <w:rFonts w:ascii="Times New Roman" w:hAnsi="Times New Roman" w:cs="Times New Roman"/>
          <w:szCs w:val="24"/>
          <w:u w:val="single"/>
          <w:lang w:val="cs-CZ"/>
        </w:rPr>
        <w:t>a zadavatele</w:t>
      </w:r>
      <w:r w:rsidRPr="00096112">
        <w:rPr>
          <w:rFonts w:ascii="Times New Roman" w:hAnsi="Times New Roman" w:cs="Times New Roman"/>
          <w:szCs w:val="24"/>
          <w:lang w:val="cs-CZ"/>
        </w:rPr>
        <w:t xml:space="preserve">: </w:t>
      </w:r>
    </w:p>
    <w:p w:rsidR="000E5FC3" w:rsidRPr="000019D4" w:rsidRDefault="005F0A65" w:rsidP="001A0816">
      <w:pPr>
        <w:pStyle w:val="odsazen"/>
        <w:keepLines w:val="0"/>
        <w:widowControl w:val="0"/>
        <w:spacing w:before="0" w:after="0"/>
        <w:ind w:left="0" w:right="-45"/>
        <w:jc w:val="left"/>
        <w:rPr>
          <w:rFonts w:ascii="Times New Roman" w:hAnsi="Times New Roman" w:cs="Times New Roman"/>
          <w:szCs w:val="24"/>
          <w:lang w:val="cs-CZ"/>
        </w:rPr>
      </w:pPr>
      <w:r w:rsidRPr="000019D4">
        <w:rPr>
          <w:rFonts w:ascii="Times New Roman" w:hAnsi="Times New Roman" w:cs="Times New Roman"/>
          <w:szCs w:val="24"/>
          <w:lang w:val="cs-CZ"/>
        </w:rPr>
        <w:t>Bc. Milan Brož</w:t>
      </w:r>
      <w:r w:rsidR="00720AD9" w:rsidRPr="000019D4">
        <w:rPr>
          <w:rFonts w:ascii="Times New Roman" w:hAnsi="Times New Roman" w:cs="Times New Roman"/>
          <w:szCs w:val="24"/>
          <w:lang w:val="cs-CZ"/>
        </w:rPr>
        <w:t>, t</w:t>
      </w:r>
      <w:r w:rsidR="000E5FC3" w:rsidRPr="000019D4">
        <w:rPr>
          <w:rFonts w:ascii="Times New Roman" w:hAnsi="Times New Roman" w:cs="Times New Roman"/>
          <w:szCs w:val="24"/>
          <w:lang w:val="cs-CZ"/>
        </w:rPr>
        <w:t xml:space="preserve">el: </w:t>
      </w:r>
      <w:r w:rsidRPr="000019D4">
        <w:rPr>
          <w:rFonts w:ascii="Times New Roman" w:hAnsi="Times New Roman" w:cs="Times New Roman"/>
          <w:szCs w:val="24"/>
          <w:lang w:val="cs-CZ"/>
        </w:rPr>
        <w:t>602 622</w:t>
      </w:r>
      <w:r w:rsidR="00720AD9" w:rsidRPr="000019D4">
        <w:rPr>
          <w:rFonts w:ascii="Times New Roman" w:hAnsi="Times New Roman" w:cs="Times New Roman"/>
          <w:szCs w:val="24"/>
          <w:lang w:val="cs-CZ"/>
        </w:rPr>
        <w:t> </w:t>
      </w:r>
      <w:r w:rsidRPr="000019D4">
        <w:rPr>
          <w:rFonts w:ascii="Times New Roman" w:hAnsi="Times New Roman" w:cs="Times New Roman"/>
          <w:szCs w:val="24"/>
          <w:lang w:val="cs-CZ"/>
        </w:rPr>
        <w:t>102</w:t>
      </w:r>
      <w:r w:rsidR="00720AD9" w:rsidRPr="000019D4">
        <w:rPr>
          <w:rFonts w:ascii="Times New Roman" w:hAnsi="Times New Roman" w:cs="Times New Roman"/>
          <w:szCs w:val="24"/>
          <w:lang w:val="cs-CZ"/>
        </w:rPr>
        <w:t>,</w:t>
      </w:r>
      <w:r w:rsidR="000E5FC3" w:rsidRPr="000019D4">
        <w:rPr>
          <w:rFonts w:ascii="Times New Roman" w:hAnsi="Times New Roman" w:cs="Times New Roman"/>
          <w:szCs w:val="24"/>
          <w:lang w:val="cs-CZ"/>
        </w:rPr>
        <w:t xml:space="preserve"> e-mail: </w:t>
      </w:r>
      <w:hyperlink r:id="rId10" w:history="1">
        <w:r w:rsidR="00726623" w:rsidRPr="000019D4">
          <w:rPr>
            <w:rStyle w:val="Hypertextovodkaz"/>
            <w:rFonts w:ascii="Times New Roman" w:hAnsi="Times New Roman" w:cs="Times New Roman"/>
          </w:rPr>
          <w:t>Mbroz@grvs.justice.cz</w:t>
        </w:r>
      </w:hyperlink>
    </w:p>
    <w:p w:rsidR="00DD6B90" w:rsidRDefault="00DD6B90" w:rsidP="001A0816">
      <w:pPr>
        <w:pStyle w:val="odsazen"/>
        <w:keepLines w:val="0"/>
        <w:widowControl w:val="0"/>
        <w:spacing w:before="0" w:after="0"/>
        <w:ind w:left="0" w:right="-45"/>
        <w:jc w:val="left"/>
        <w:rPr>
          <w:rFonts w:ascii="Times New Roman" w:hAnsi="Times New Roman" w:cs="Times New Roman"/>
          <w:szCs w:val="24"/>
          <w:lang w:val="cs-CZ"/>
        </w:rPr>
      </w:pPr>
    </w:p>
    <w:p w:rsidR="00646BAA" w:rsidRDefault="00646BAA" w:rsidP="001A0816">
      <w:pPr>
        <w:pStyle w:val="odsazen"/>
        <w:keepLines w:val="0"/>
        <w:widowControl w:val="0"/>
        <w:spacing w:before="0" w:after="0"/>
        <w:ind w:left="0" w:right="-45"/>
        <w:jc w:val="left"/>
        <w:rPr>
          <w:rFonts w:ascii="Times New Roman" w:hAnsi="Times New Roman" w:cs="Times New Roman"/>
          <w:szCs w:val="24"/>
          <w:lang w:val="cs-CZ"/>
        </w:rPr>
      </w:pPr>
    </w:p>
    <w:p w:rsidR="00B7329B" w:rsidRPr="00AB042D" w:rsidRDefault="00B7329B" w:rsidP="00B7329B">
      <w:pPr>
        <w:ind w:left="360" w:hanging="360"/>
        <w:jc w:val="center"/>
        <w:rPr>
          <w:b/>
          <w:bCs/>
          <w:u w:val="single"/>
        </w:rPr>
      </w:pPr>
      <w:r w:rsidRPr="00AB042D">
        <w:rPr>
          <w:b/>
          <w:bCs/>
          <w:u w:val="single"/>
        </w:rPr>
        <w:t xml:space="preserve">II. </w:t>
      </w:r>
      <w:r w:rsidR="00DD6B90" w:rsidRPr="00AB042D">
        <w:rPr>
          <w:b/>
          <w:bCs/>
          <w:u w:val="single"/>
        </w:rPr>
        <w:t>P</w:t>
      </w:r>
      <w:r w:rsidRPr="00AB042D">
        <w:rPr>
          <w:b/>
          <w:bCs/>
          <w:u w:val="single"/>
        </w:rPr>
        <w:t>opis předmětu veřejné zakázky</w:t>
      </w:r>
      <w:r w:rsidR="00ED1446" w:rsidRPr="00AB042D">
        <w:rPr>
          <w:b/>
          <w:bCs/>
          <w:u w:val="single"/>
        </w:rPr>
        <w:t>,</w:t>
      </w:r>
      <w:r w:rsidR="00E33465" w:rsidRPr="00AB042D">
        <w:rPr>
          <w:b/>
          <w:bCs/>
          <w:u w:val="single"/>
        </w:rPr>
        <w:t xml:space="preserve"> </w:t>
      </w:r>
      <w:r w:rsidR="001269CD" w:rsidRPr="00AB042D">
        <w:rPr>
          <w:b/>
          <w:bCs/>
          <w:u w:val="single"/>
        </w:rPr>
        <w:t xml:space="preserve">doba </w:t>
      </w:r>
      <w:r w:rsidR="008221F3" w:rsidRPr="00AB042D">
        <w:rPr>
          <w:b/>
          <w:bCs/>
          <w:u w:val="single"/>
        </w:rPr>
        <w:t>plnění</w:t>
      </w:r>
    </w:p>
    <w:p w:rsidR="00B7329B" w:rsidRDefault="00B7329B" w:rsidP="00B7329B">
      <w:pPr>
        <w:jc w:val="both"/>
        <w:rPr>
          <w:b/>
          <w:bCs/>
        </w:rPr>
      </w:pPr>
    </w:p>
    <w:p w:rsidR="00500B44" w:rsidRDefault="00500B44" w:rsidP="00500B44">
      <w:pPr>
        <w:ind w:firstLine="360"/>
        <w:jc w:val="both"/>
      </w:pPr>
      <w:r>
        <w:t xml:space="preserve">Předmětem veřejné zakázky je provádění pravidelných kontrol hasicích přístrojů, hydrantů, požárních vodovodů a zařízení pro zásobování požární vodou včetně zajištění kompletního servisu těchto požárních zařízení dle příslušných právních předpisů a ČSN, především v souladu se zákonem č. 133/1985 Sb. o požární ochraně, ve znění pozdějších předpisů a vyhláškou MV č. 246/2001 Sb. o stanovení podmínek požární bezpečnosti a </w:t>
      </w:r>
      <w:r>
        <w:lastRenderedPageBreak/>
        <w:t>výkonu státního požárního dozoru</w:t>
      </w:r>
      <w:r w:rsidR="009E6FC0">
        <w:t xml:space="preserve"> (dále jen „revizní práce“)</w:t>
      </w:r>
      <w:r>
        <w:t>. Kompletním servisem se rozumí provádění tlakových zkoušek, opravy, údržba a odstranění zjištěných závad, ekologická likvidace nezpůsobilých hasicích přístrojů, dodávka nových hasicích přístrojů a další bez</w:t>
      </w:r>
      <w:r w:rsidR="00A30C32">
        <w:t>prostředně související činnosti.</w:t>
      </w:r>
      <w:r w:rsidR="00E33465">
        <w:t xml:space="preserve"> Jedná se o cca 16</w:t>
      </w:r>
      <w:r w:rsidR="001832D4">
        <w:t>0</w:t>
      </w:r>
      <w:r w:rsidR="00E33465">
        <w:t xml:space="preserve"> kusů požárního zařízení, </w:t>
      </w:r>
      <w:r w:rsidR="00924EFF">
        <w:t xml:space="preserve">předpokládaný </w:t>
      </w:r>
      <w:bookmarkStart w:id="1" w:name="_GoBack"/>
      <w:bookmarkEnd w:id="1"/>
      <w:r w:rsidR="00924EFF">
        <w:t xml:space="preserve">maximální rozsah služeb </w:t>
      </w:r>
      <w:r w:rsidR="00E33465">
        <w:t xml:space="preserve">je uveden v příloze č. 3 </w:t>
      </w:r>
      <w:proofErr w:type="gramStart"/>
      <w:r w:rsidR="00E33465">
        <w:t>této</w:t>
      </w:r>
      <w:proofErr w:type="gramEnd"/>
      <w:r w:rsidR="00E33465">
        <w:t xml:space="preserve"> výzvy (cenové nabídce). </w:t>
      </w:r>
    </w:p>
    <w:p w:rsidR="00FC4FCD" w:rsidRDefault="00FC4FCD" w:rsidP="00500B44">
      <w:pPr>
        <w:ind w:firstLine="360"/>
        <w:jc w:val="both"/>
      </w:pPr>
    </w:p>
    <w:p w:rsidR="00FC4FCD" w:rsidRPr="00655B1E" w:rsidRDefault="00FC4FCD" w:rsidP="00FC4FCD">
      <w:pPr>
        <w:ind w:firstLine="709"/>
        <w:jc w:val="both"/>
      </w:pPr>
      <w:r>
        <w:t xml:space="preserve">Pokud bude hasicí přístroj např. z důvodu provádění </w:t>
      </w:r>
      <w:r w:rsidR="00B87046">
        <w:t xml:space="preserve">dílenského </w:t>
      </w:r>
      <w:r>
        <w:t xml:space="preserve">servisu odvážen mimo objekt zadavatele, zajistí dodavatel prací na své náklady po tuto dobu jeho plnohodnotnou náhradu např. formou zapůjčení jiného vyhovujícího přístroje tak, aby byly nepřetržitě splňovány podmínky požární ochrany objektu zadavatele. </w:t>
      </w:r>
    </w:p>
    <w:p w:rsidR="00500B44" w:rsidRDefault="00500B44" w:rsidP="00500B44">
      <w:pPr>
        <w:jc w:val="both"/>
      </w:pPr>
    </w:p>
    <w:p w:rsidR="00500B44" w:rsidRDefault="00500B44" w:rsidP="00500B44">
      <w:pPr>
        <w:pStyle w:val="Cislovani2"/>
        <w:numPr>
          <w:ilvl w:val="0"/>
          <w:numId w:val="0"/>
        </w:numPr>
        <w:tabs>
          <w:tab w:val="clear" w:pos="851"/>
          <w:tab w:val="clear" w:pos="1021"/>
          <w:tab w:val="left" w:pos="0"/>
        </w:tabs>
        <w:spacing w:before="0" w:line="240" w:lineRule="auto"/>
        <w:rPr>
          <w:rFonts w:ascii="Times New Roman" w:hAnsi="Times New Roman"/>
          <w:sz w:val="24"/>
        </w:rPr>
      </w:pPr>
      <w:r>
        <w:rPr>
          <w:rFonts w:ascii="Times New Roman" w:hAnsi="Times New Roman"/>
          <w:sz w:val="24"/>
        </w:rPr>
        <w:tab/>
        <w:t>Předmět zakázky bude plněn na základě uzavřené rámcové smlouvy s dobou plnění na dobu 4 let.</w:t>
      </w:r>
      <w:r w:rsidDel="00F4434C">
        <w:rPr>
          <w:rFonts w:ascii="Times New Roman" w:hAnsi="Times New Roman"/>
          <w:sz w:val="24"/>
        </w:rPr>
        <w:t xml:space="preserve"> </w:t>
      </w:r>
    </w:p>
    <w:p w:rsidR="00753EF2" w:rsidRDefault="00753EF2" w:rsidP="000019D4">
      <w:pPr>
        <w:widowControl w:val="0"/>
        <w:tabs>
          <w:tab w:val="num" w:pos="284"/>
        </w:tabs>
        <w:autoSpaceDE w:val="0"/>
        <w:autoSpaceDN w:val="0"/>
        <w:adjustRightInd w:val="0"/>
        <w:ind w:left="360"/>
        <w:jc w:val="both"/>
      </w:pPr>
    </w:p>
    <w:p w:rsidR="00500B44" w:rsidRDefault="00500B44" w:rsidP="000019D4">
      <w:pPr>
        <w:widowControl w:val="0"/>
        <w:tabs>
          <w:tab w:val="num" w:pos="284"/>
        </w:tabs>
        <w:autoSpaceDE w:val="0"/>
        <w:autoSpaceDN w:val="0"/>
        <w:adjustRightInd w:val="0"/>
        <w:ind w:left="360"/>
        <w:jc w:val="both"/>
      </w:pPr>
    </w:p>
    <w:p w:rsidR="00B7329B" w:rsidRPr="00AB042D" w:rsidRDefault="00B7329B" w:rsidP="00B7329B">
      <w:pPr>
        <w:tabs>
          <w:tab w:val="left" w:pos="1620"/>
          <w:tab w:val="left" w:pos="1800"/>
        </w:tabs>
        <w:jc w:val="center"/>
        <w:rPr>
          <w:u w:val="single"/>
        </w:rPr>
      </w:pPr>
      <w:r w:rsidRPr="00AB042D">
        <w:rPr>
          <w:b/>
          <w:u w:val="single"/>
        </w:rPr>
        <w:t xml:space="preserve">III. </w:t>
      </w:r>
      <w:r w:rsidR="005A23A3" w:rsidRPr="00AB042D">
        <w:rPr>
          <w:b/>
          <w:u w:val="single"/>
        </w:rPr>
        <w:t>Místo plnění veřejné zakázky</w:t>
      </w:r>
    </w:p>
    <w:p w:rsidR="00B7329B" w:rsidRDefault="00B7329B" w:rsidP="00B7329B">
      <w:pPr>
        <w:tabs>
          <w:tab w:val="left" w:pos="0"/>
        </w:tabs>
        <w:jc w:val="both"/>
      </w:pPr>
    </w:p>
    <w:p w:rsidR="005A23A3" w:rsidRDefault="00B7329B" w:rsidP="005A23A3">
      <w:pPr>
        <w:ind w:firstLine="360"/>
        <w:jc w:val="both"/>
      </w:pPr>
      <w:r w:rsidRPr="000019D4">
        <w:tab/>
      </w:r>
      <w:r w:rsidR="005A23A3">
        <w:t>Místem plnění veřejné zakázky jsou zejména tyto objekty</w:t>
      </w:r>
      <w:r w:rsidR="005A23A3" w:rsidRPr="00D47F3F">
        <w:t xml:space="preserve"> </w:t>
      </w:r>
      <w:r w:rsidR="005A23A3">
        <w:t xml:space="preserve">ve </w:t>
      </w:r>
      <w:proofErr w:type="gramStart"/>
      <w:r w:rsidR="005A23A3">
        <w:t>správě  Generálního</w:t>
      </w:r>
      <w:proofErr w:type="gramEnd"/>
      <w:r w:rsidR="005A23A3">
        <w:t xml:space="preserve"> ředitelství Vězeňské služby ČR:</w:t>
      </w:r>
    </w:p>
    <w:p w:rsidR="005A23A3" w:rsidRDefault="005A23A3" w:rsidP="005A23A3">
      <w:pPr>
        <w:ind w:firstLine="360"/>
        <w:jc w:val="both"/>
      </w:pPr>
    </w:p>
    <w:p w:rsidR="005A23A3" w:rsidRDefault="005A23A3" w:rsidP="005A23A3">
      <w:pPr>
        <w:pStyle w:val="Zkladntext"/>
        <w:numPr>
          <w:ilvl w:val="0"/>
          <w:numId w:val="31"/>
        </w:numPr>
        <w:jc w:val="both"/>
      </w:pPr>
      <w:r>
        <w:t>Generální ředitelství VS ČR, Soudní 1672/1a, Praha 4 – Nusle,</w:t>
      </w:r>
    </w:p>
    <w:p w:rsidR="005A23A3" w:rsidRDefault="005A23A3" w:rsidP="005A23A3">
      <w:pPr>
        <w:pStyle w:val="Zkladntext"/>
        <w:numPr>
          <w:ilvl w:val="0"/>
          <w:numId w:val="31"/>
        </w:numPr>
        <w:jc w:val="both"/>
      </w:pPr>
      <w:r>
        <w:t>Spojařské dílny Na Veselí 1703/51, Praha 4 – Nusle,</w:t>
      </w:r>
    </w:p>
    <w:p w:rsidR="005A23A3" w:rsidRDefault="005A23A3" w:rsidP="005A23A3">
      <w:pPr>
        <w:pStyle w:val="Zkladntext"/>
        <w:numPr>
          <w:ilvl w:val="0"/>
          <w:numId w:val="31"/>
        </w:numPr>
        <w:jc w:val="both"/>
      </w:pPr>
      <w:r>
        <w:t>Kanceláře výstrojní výdejny a kabinetu historie Na Veselí 1703/51, Praha 4 – Nusle,</w:t>
      </w:r>
    </w:p>
    <w:p w:rsidR="005A23A3" w:rsidRDefault="005A23A3" w:rsidP="005A23A3">
      <w:pPr>
        <w:pStyle w:val="Zkladntext"/>
        <w:numPr>
          <w:ilvl w:val="0"/>
          <w:numId w:val="31"/>
        </w:numPr>
        <w:jc w:val="both"/>
      </w:pPr>
      <w:r>
        <w:t>Administrativní budova „B“ Na Veselí 1703/51, Praha 4 – Nusle,</w:t>
      </w:r>
    </w:p>
    <w:p w:rsidR="005A23A3" w:rsidRDefault="005A23A3" w:rsidP="005A23A3">
      <w:pPr>
        <w:pStyle w:val="Zkladntext"/>
        <w:numPr>
          <w:ilvl w:val="0"/>
          <w:numId w:val="31"/>
        </w:numPr>
        <w:jc w:val="both"/>
      </w:pPr>
      <w:r>
        <w:t>Objekty v areálu Expedičního skladu VS ČR, Vítězslava Nováka 611, Skuteč (Pardubický kraj), tj. sklady, garáže, dílny, administrativní budovy aj.</w:t>
      </w:r>
    </w:p>
    <w:p w:rsidR="005A23A3" w:rsidRDefault="003E462A" w:rsidP="005A23A3">
      <w:pPr>
        <w:pStyle w:val="Zkladntext"/>
        <w:numPr>
          <w:ilvl w:val="0"/>
          <w:numId w:val="31"/>
        </w:numPr>
        <w:jc w:val="both"/>
      </w:pPr>
      <w:r>
        <w:t xml:space="preserve">a </w:t>
      </w:r>
      <w:r w:rsidR="00E33465">
        <w:t xml:space="preserve">případně </w:t>
      </w:r>
      <w:r w:rsidR="005A23A3">
        <w:t>další výše nespecifikované objekty s právem hospodaření pro Vězeňskou službu ČR.</w:t>
      </w:r>
    </w:p>
    <w:p w:rsidR="005A23A3" w:rsidRDefault="005A23A3" w:rsidP="00B7329B">
      <w:pPr>
        <w:tabs>
          <w:tab w:val="left" w:pos="0"/>
        </w:tabs>
        <w:jc w:val="both"/>
      </w:pPr>
    </w:p>
    <w:p w:rsidR="00DD3F9B" w:rsidRDefault="00B7329B" w:rsidP="00B7329B">
      <w:pPr>
        <w:tabs>
          <w:tab w:val="left" w:pos="0"/>
        </w:tabs>
        <w:jc w:val="both"/>
      </w:pPr>
      <w:r w:rsidRPr="000019D4">
        <w:t>Prohlídka místa</w:t>
      </w:r>
      <w:r w:rsidR="00500B44">
        <w:t xml:space="preserve"> plnění </w:t>
      </w:r>
      <w:r w:rsidR="00E33465">
        <w:t>pro objekty v Praze se uskuteční dne 2</w:t>
      </w:r>
      <w:r w:rsidR="001832D4">
        <w:t>3</w:t>
      </w:r>
      <w:r w:rsidR="00E33465">
        <w:t>. 8. 2012 v 10.00 hodin na adrese Soudní 1672/1a, Praha 4 – Nusle, pro objekty ve Skutči (Pardubický kraj) se uskuteční dne 2</w:t>
      </w:r>
      <w:r w:rsidR="001832D4">
        <w:t>4</w:t>
      </w:r>
      <w:r w:rsidR="00E33465">
        <w:t>. 8. 2012 v 10.00 hodin na adrese Vítězslava Nováka 611, Skuteč.</w:t>
      </w:r>
    </w:p>
    <w:p w:rsidR="003F7055" w:rsidRDefault="003F7055" w:rsidP="00824B15">
      <w:pPr>
        <w:jc w:val="both"/>
        <w:outlineLvl w:val="0"/>
        <w:rPr>
          <w:b/>
          <w:u w:val="single"/>
        </w:rPr>
      </w:pPr>
    </w:p>
    <w:p w:rsidR="000452E3" w:rsidRDefault="000452E3" w:rsidP="00824B15">
      <w:pPr>
        <w:jc w:val="both"/>
        <w:outlineLvl w:val="0"/>
        <w:rPr>
          <w:b/>
          <w:u w:val="single"/>
        </w:rPr>
      </w:pPr>
    </w:p>
    <w:p w:rsidR="00824B15" w:rsidRDefault="00E33465" w:rsidP="003F7055">
      <w:pPr>
        <w:jc w:val="center"/>
        <w:outlineLvl w:val="0"/>
        <w:rPr>
          <w:b/>
          <w:u w:val="single"/>
        </w:rPr>
      </w:pPr>
      <w:r>
        <w:rPr>
          <w:b/>
          <w:u w:val="single"/>
        </w:rPr>
        <w:t>IV</w:t>
      </w:r>
      <w:r w:rsidR="00824B15">
        <w:rPr>
          <w:b/>
          <w:u w:val="single"/>
        </w:rPr>
        <w:t>. Požadované pr</w:t>
      </w:r>
      <w:r w:rsidR="003F7055">
        <w:rPr>
          <w:b/>
          <w:u w:val="single"/>
        </w:rPr>
        <w:t>ofesní kvalifikační předpoklady</w:t>
      </w:r>
    </w:p>
    <w:p w:rsidR="00824B15" w:rsidRDefault="00824B15" w:rsidP="00824B15">
      <w:pPr>
        <w:jc w:val="both"/>
        <w:outlineLvl w:val="0"/>
        <w:rPr>
          <w:b/>
          <w:u w:val="single"/>
        </w:rPr>
      </w:pPr>
    </w:p>
    <w:p w:rsidR="00824B15" w:rsidRDefault="00824B15" w:rsidP="00824B15">
      <w:pPr>
        <w:jc w:val="both"/>
        <w:outlineLvl w:val="0"/>
      </w:pPr>
      <w:r>
        <w:t>Profesní kvalifikační předpoklady splní uchazeč, který předloží:</w:t>
      </w:r>
    </w:p>
    <w:p w:rsidR="00824B15" w:rsidRPr="00342324" w:rsidRDefault="00824B15" w:rsidP="00824B15">
      <w:pPr>
        <w:jc w:val="both"/>
        <w:outlineLvl w:val="0"/>
      </w:pPr>
    </w:p>
    <w:p w:rsidR="00597A25" w:rsidRPr="00342324" w:rsidRDefault="00824B15" w:rsidP="00F81FA9">
      <w:pPr>
        <w:numPr>
          <w:ilvl w:val="0"/>
          <w:numId w:val="27"/>
        </w:numPr>
        <w:jc w:val="both"/>
        <w:outlineLvl w:val="0"/>
      </w:pPr>
      <w:r w:rsidRPr="00342324">
        <w:t>výpis z obchodního rejstříku či jiné evidence, je-li v ní zapsán;</w:t>
      </w:r>
      <w:r w:rsidR="00597A25" w:rsidRPr="00342324">
        <w:t xml:space="preserve"> podává-li nabídku fyzická osoba nezapsaná v obchodním rejstříku</w:t>
      </w:r>
      <w:r w:rsidR="00E33465" w:rsidRPr="00342324">
        <w:t xml:space="preserve"> </w:t>
      </w:r>
      <w:r w:rsidR="00597A25" w:rsidRPr="00342324">
        <w:t>či jiné evidenci; nahradí výpis z obchodního rejstříku čestným prohlášením o tom, že v tomto rejstříku není zapsána,</w:t>
      </w:r>
    </w:p>
    <w:p w:rsidR="00F81FA9" w:rsidRDefault="00597A25" w:rsidP="00597A25">
      <w:pPr>
        <w:ind w:left="720"/>
        <w:jc w:val="both"/>
        <w:outlineLvl w:val="0"/>
      </w:pPr>
      <w:r w:rsidRPr="00597A25">
        <w:rPr>
          <w:color w:val="FF0000"/>
        </w:rPr>
        <w:t xml:space="preserve"> </w:t>
      </w:r>
    </w:p>
    <w:p w:rsidR="00824B15" w:rsidRDefault="00824B15" w:rsidP="00F81FA9">
      <w:pPr>
        <w:numPr>
          <w:ilvl w:val="0"/>
          <w:numId w:val="27"/>
        </w:numPr>
        <w:jc w:val="both"/>
        <w:outlineLvl w:val="0"/>
      </w:pPr>
      <w:r>
        <w:t>doklad o oprávnění k podnikání podle zvláštních právních předpisů v rozsahu odpovídajícím předmětu veřejné zakázky, zejména doklad prokazující příslušné živnostenské oprávnění.</w:t>
      </w:r>
    </w:p>
    <w:p w:rsidR="00824B15" w:rsidRDefault="00824B15" w:rsidP="00824B15">
      <w:pPr>
        <w:jc w:val="both"/>
        <w:outlineLvl w:val="0"/>
      </w:pPr>
    </w:p>
    <w:p w:rsidR="00824B15" w:rsidRDefault="00824B15" w:rsidP="00824B15">
      <w:pPr>
        <w:jc w:val="both"/>
        <w:outlineLvl w:val="0"/>
      </w:pPr>
      <w:r>
        <w:t>Výpis z obchodního rejs</w:t>
      </w:r>
      <w:r w:rsidR="00D070BA">
        <w:t xml:space="preserve">tříku či výpis z jiné evidence </w:t>
      </w:r>
      <w:r>
        <w:t xml:space="preserve">(ne starší 90 dnů ke dni, jímž </w:t>
      </w:r>
      <w:r w:rsidR="00D070BA">
        <w:t>končí lhůta pro podání nabídek)</w:t>
      </w:r>
      <w:r>
        <w:t xml:space="preserve"> a živnostenské oprávnění předloží uchazeč v prostých kopiích.</w:t>
      </w:r>
    </w:p>
    <w:p w:rsidR="00824B15" w:rsidRDefault="00824B15" w:rsidP="00824B15">
      <w:pPr>
        <w:jc w:val="both"/>
        <w:outlineLvl w:val="0"/>
      </w:pPr>
    </w:p>
    <w:p w:rsidR="00824B15" w:rsidRDefault="00E33465" w:rsidP="003F7055">
      <w:pPr>
        <w:jc w:val="center"/>
        <w:outlineLvl w:val="0"/>
        <w:rPr>
          <w:b/>
          <w:u w:val="single"/>
        </w:rPr>
      </w:pPr>
      <w:r>
        <w:rPr>
          <w:b/>
          <w:u w:val="single"/>
        </w:rPr>
        <w:lastRenderedPageBreak/>
        <w:t>V</w:t>
      </w:r>
      <w:r w:rsidR="00824B15">
        <w:rPr>
          <w:b/>
          <w:u w:val="single"/>
        </w:rPr>
        <w:t>. Obchodní a platební podmínky</w:t>
      </w:r>
    </w:p>
    <w:p w:rsidR="00824B15" w:rsidRDefault="00824B15" w:rsidP="00824B15">
      <w:pPr>
        <w:jc w:val="both"/>
        <w:outlineLvl w:val="0"/>
      </w:pPr>
    </w:p>
    <w:p w:rsidR="00F77942" w:rsidRDefault="00824B15" w:rsidP="00824B15">
      <w:pPr>
        <w:jc w:val="both"/>
        <w:outlineLvl w:val="0"/>
      </w:pPr>
      <w:r>
        <w:t xml:space="preserve">Obchodní a platební podmínky jsou uvedeny v rámcové smlouvě, která tvoří nedílnou součást této výzvy. Návrh rámcové smlouvy je pro uchazeče závazný; uchazeč doplní pouze chybějící údaje. </w:t>
      </w:r>
      <w:r w:rsidR="00D070BA">
        <w:t>Přípustné jsou jen drobné technické a jazykové úpravy.</w:t>
      </w:r>
    </w:p>
    <w:p w:rsidR="00F77942" w:rsidRDefault="00F77942" w:rsidP="00824B15">
      <w:pPr>
        <w:jc w:val="both"/>
        <w:outlineLvl w:val="0"/>
      </w:pPr>
    </w:p>
    <w:p w:rsidR="00F77942" w:rsidRDefault="00F77942" w:rsidP="00F77942">
      <w:pPr>
        <w:jc w:val="both"/>
      </w:pPr>
      <w:r>
        <w:t>Cen</w:t>
      </w:r>
      <w:r w:rsidR="00500B44">
        <w:t>y</w:t>
      </w:r>
      <w:r>
        <w:t xml:space="preserve"> uveden</w:t>
      </w:r>
      <w:r w:rsidR="00500B44">
        <w:t>é</w:t>
      </w:r>
      <w:r>
        <w:t xml:space="preserve"> v nabídce bud</w:t>
      </w:r>
      <w:r w:rsidR="00500B44">
        <w:t>ou</w:t>
      </w:r>
      <w:r>
        <w:t xml:space="preserve"> cen</w:t>
      </w:r>
      <w:r w:rsidR="00500B44">
        <w:t>ami</w:t>
      </w:r>
      <w:r>
        <w:t xml:space="preserve"> platn</w:t>
      </w:r>
      <w:r w:rsidR="00500B44">
        <w:t>ými</w:t>
      </w:r>
      <w:r>
        <w:t xml:space="preserve"> a nejvýše přípustn</w:t>
      </w:r>
      <w:r w:rsidR="00500B44">
        <w:t>ými</w:t>
      </w:r>
      <w:r>
        <w:t>. T</w:t>
      </w:r>
      <w:r w:rsidR="00500B44">
        <w:t>y</w:t>
      </w:r>
      <w:r>
        <w:t>to cen</w:t>
      </w:r>
      <w:r w:rsidR="00500B44">
        <w:t>y</w:t>
      </w:r>
      <w:r>
        <w:t xml:space="preserve"> bud</w:t>
      </w:r>
      <w:r w:rsidR="00500B44">
        <w:t>ou</w:t>
      </w:r>
      <w:r>
        <w:t xml:space="preserve"> obsahovat veškeré náklady dodavatele spojené s řádným plněním ze Smlouvy.</w:t>
      </w:r>
      <w:r w:rsidR="00FC4FCD">
        <w:t xml:space="preserve"> </w:t>
      </w:r>
    </w:p>
    <w:p w:rsidR="00F77942" w:rsidRDefault="00F77942" w:rsidP="00824B15">
      <w:pPr>
        <w:jc w:val="both"/>
        <w:outlineLvl w:val="0"/>
      </w:pPr>
    </w:p>
    <w:p w:rsidR="00824B15" w:rsidRDefault="00824B15" w:rsidP="00824B15">
      <w:pPr>
        <w:jc w:val="both"/>
        <w:outlineLvl w:val="0"/>
      </w:pPr>
      <w:r>
        <w:t>Objednatel zálohy neposkytuje.</w:t>
      </w:r>
    </w:p>
    <w:p w:rsidR="00824B15" w:rsidRDefault="00824B15" w:rsidP="00824B15">
      <w:pPr>
        <w:jc w:val="both"/>
        <w:outlineLvl w:val="0"/>
      </w:pPr>
    </w:p>
    <w:p w:rsidR="00824B15" w:rsidRPr="00456C74" w:rsidRDefault="00824B15" w:rsidP="00824B15">
      <w:pPr>
        <w:jc w:val="both"/>
      </w:pPr>
      <w:r w:rsidRPr="00456C74">
        <w:t>Nabídky, které nebudou těmto podmínkám vyhovovat, mohou být z dalšího hodnocení vyřazeny.</w:t>
      </w:r>
    </w:p>
    <w:p w:rsidR="00824B15" w:rsidRDefault="00824B15" w:rsidP="00824B15">
      <w:pPr>
        <w:jc w:val="both"/>
        <w:outlineLvl w:val="0"/>
      </w:pPr>
    </w:p>
    <w:p w:rsidR="00824B15" w:rsidRDefault="00E33465" w:rsidP="003F7055">
      <w:pPr>
        <w:jc w:val="center"/>
        <w:outlineLvl w:val="0"/>
        <w:rPr>
          <w:b/>
          <w:u w:val="single"/>
        </w:rPr>
      </w:pPr>
      <w:r>
        <w:rPr>
          <w:b/>
          <w:u w:val="single"/>
        </w:rPr>
        <w:t>V</w:t>
      </w:r>
      <w:r w:rsidR="00824B15">
        <w:rPr>
          <w:b/>
          <w:u w:val="single"/>
        </w:rPr>
        <w:t>I. Způsob zpracování nabídky</w:t>
      </w:r>
      <w:r w:rsidR="00D070BA">
        <w:rPr>
          <w:b/>
          <w:u w:val="single"/>
        </w:rPr>
        <w:t xml:space="preserve"> a obsah nabídky</w:t>
      </w:r>
    </w:p>
    <w:p w:rsidR="00824B15" w:rsidRDefault="00824B15" w:rsidP="00824B15">
      <w:pPr>
        <w:tabs>
          <w:tab w:val="left" w:pos="0"/>
        </w:tabs>
        <w:jc w:val="both"/>
      </w:pPr>
    </w:p>
    <w:p w:rsidR="00824B15" w:rsidRDefault="00824B15" w:rsidP="00824B15">
      <w:pPr>
        <w:tabs>
          <w:tab w:val="left" w:pos="0"/>
        </w:tabs>
        <w:jc w:val="both"/>
      </w:pPr>
      <w:r>
        <w:t>Nabídka musí být zpracována v písemné formě</w:t>
      </w:r>
      <w:r w:rsidR="00E33465">
        <w:t>,</w:t>
      </w:r>
      <w:r>
        <w:t xml:space="preserve"> v českém jazyce v souladu s podmínkami, uvedenými v této zadávací dokumentaci.</w:t>
      </w:r>
      <w:r w:rsidR="00E33465">
        <w:t xml:space="preserve"> Nabídka bude </w:t>
      </w:r>
      <w:proofErr w:type="gramStart"/>
      <w:r w:rsidR="00E33465">
        <w:t xml:space="preserve">předložena </w:t>
      </w:r>
      <w:r w:rsidR="00342324">
        <w:t xml:space="preserve">1 x </w:t>
      </w:r>
      <w:r w:rsidR="00E33465">
        <w:t xml:space="preserve"> </w:t>
      </w:r>
      <w:r w:rsidR="00342324">
        <w:t xml:space="preserve">v </w:t>
      </w:r>
      <w:r w:rsidR="00E33465">
        <w:t>originál</w:t>
      </w:r>
      <w:r w:rsidR="00342324">
        <w:t>e</w:t>
      </w:r>
      <w:proofErr w:type="gramEnd"/>
      <w:r w:rsidR="00E33465">
        <w:t xml:space="preserve"> a </w:t>
      </w:r>
      <w:r w:rsidR="00342324">
        <w:t>1 x v kopii.</w:t>
      </w:r>
    </w:p>
    <w:p w:rsidR="00824B15" w:rsidRDefault="00824B15" w:rsidP="00824B15">
      <w:pPr>
        <w:tabs>
          <w:tab w:val="left" w:pos="0"/>
        </w:tabs>
        <w:jc w:val="both"/>
      </w:pPr>
    </w:p>
    <w:p w:rsidR="00824B15" w:rsidRDefault="00824B15" w:rsidP="00824B15">
      <w:pPr>
        <w:tabs>
          <w:tab w:val="left" w:pos="0"/>
        </w:tabs>
        <w:jc w:val="both"/>
      </w:pPr>
      <w:r>
        <w:t>Všechny listy nabídky musí být číslovány nepřerušenou vzestupnou řadou čísel a musí být spojeny způsobem zabraňující</w:t>
      </w:r>
      <w:r w:rsidR="001832D4">
        <w:t>m</w:t>
      </w:r>
      <w:r>
        <w:t xml:space="preserve"> nežádoucí manipulaci s nimi.  </w:t>
      </w:r>
    </w:p>
    <w:p w:rsidR="00824B15" w:rsidRDefault="00824B15" w:rsidP="00824B15">
      <w:pPr>
        <w:tabs>
          <w:tab w:val="left" w:pos="0"/>
        </w:tabs>
        <w:jc w:val="both"/>
      </w:pPr>
    </w:p>
    <w:p w:rsidR="00824B15" w:rsidRPr="008F147A" w:rsidRDefault="00824B15" w:rsidP="00824B15">
      <w:pPr>
        <w:tabs>
          <w:tab w:val="left" w:pos="0"/>
        </w:tabs>
        <w:jc w:val="both"/>
      </w:pPr>
      <w:r>
        <w:t>Zadavatel nabídky ani jejich části dodavateli nevrací</w:t>
      </w:r>
      <w:r w:rsidR="00D070BA">
        <w:t xml:space="preserve">. </w:t>
      </w:r>
    </w:p>
    <w:p w:rsidR="00824B15" w:rsidRDefault="00824B15" w:rsidP="00824B15">
      <w:pPr>
        <w:tabs>
          <w:tab w:val="left" w:pos="1620"/>
          <w:tab w:val="left" w:pos="1800"/>
        </w:tabs>
        <w:jc w:val="both"/>
      </w:pPr>
    </w:p>
    <w:p w:rsidR="00824B15" w:rsidRDefault="00824B15" w:rsidP="00824B15">
      <w:pPr>
        <w:tabs>
          <w:tab w:val="left" w:pos="360"/>
        </w:tabs>
        <w:jc w:val="both"/>
        <w:rPr>
          <w:color w:val="000000"/>
        </w:rPr>
      </w:pPr>
      <w:r>
        <w:rPr>
          <w:color w:val="000000"/>
        </w:rPr>
        <w:t>Nabídka musí obsahovat následující náležitosti:</w:t>
      </w:r>
    </w:p>
    <w:p w:rsidR="00824B15" w:rsidRDefault="00824B15" w:rsidP="00824B15">
      <w:pPr>
        <w:tabs>
          <w:tab w:val="left" w:pos="360"/>
        </w:tabs>
        <w:jc w:val="both"/>
        <w:rPr>
          <w:color w:val="000000"/>
        </w:rPr>
      </w:pPr>
    </w:p>
    <w:p w:rsidR="00824B15" w:rsidRDefault="00824B15" w:rsidP="00824B15">
      <w:pPr>
        <w:numPr>
          <w:ilvl w:val="0"/>
          <w:numId w:val="29"/>
        </w:numPr>
        <w:tabs>
          <w:tab w:val="left" w:pos="360"/>
        </w:tabs>
        <w:jc w:val="both"/>
        <w:rPr>
          <w:color w:val="000000"/>
        </w:rPr>
      </w:pPr>
      <w:r>
        <w:rPr>
          <w:color w:val="000000"/>
        </w:rPr>
        <w:t>obchodní jméno, adresu a identifikační údaje uchazeče, včetně označení osoby oprávněné jednat jménem dodavatele a bankovního spojení.</w:t>
      </w:r>
    </w:p>
    <w:p w:rsidR="00824B15" w:rsidRPr="001832D4" w:rsidRDefault="00824B15" w:rsidP="00824B15">
      <w:pPr>
        <w:numPr>
          <w:ilvl w:val="0"/>
          <w:numId w:val="29"/>
        </w:numPr>
        <w:tabs>
          <w:tab w:val="left" w:pos="360"/>
        </w:tabs>
        <w:jc w:val="both"/>
      </w:pPr>
      <w:r w:rsidRPr="001832D4">
        <w:t xml:space="preserve">doklady prokazující kvalifikační předpoklady uchazeče (viz. </w:t>
      </w:r>
      <w:proofErr w:type="gramStart"/>
      <w:r w:rsidR="008E31D7" w:rsidRPr="001832D4">
        <w:rPr>
          <w:u w:val="single"/>
        </w:rPr>
        <w:t>článek</w:t>
      </w:r>
      <w:proofErr w:type="gramEnd"/>
      <w:r w:rsidR="008E31D7" w:rsidRPr="001832D4">
        <w:t xml:space="preserve"> </w:t>
      </w:r>
      <w:r w:rsidR="00D070BA" w:rsidRPr="001832D4">
        <w:t>I</w:t>
      </w:r>
      <w:r w:rsidR="00342324" w:rsidRPr="001832D4">
        <w:t>V</w:t>
      </w:r>
      <w:r w:rsidRPr="001832D4">
        <w:t>.</w:t>
      </w:r>
      <w:r w:rsidR="008E31D7" w:rsidRPr="001832D4">
        <w:t xml:space="preserve"> této výzvy</w:t>
      </w:r>
      <w:r w:rsidRPr="001832D4">
        <w:t>),</w:t>
      </w:r>
    </w:p>
    <w:p w:rsidR="0018357B" w:rsidRDefault="0018357B" w:rsidP="0018357B">
      <w:pPr>
        <w:numPr>
          <w:ilvl w:val="0"/>
          <w:numId w:val="29"/>
        </w:numPr>
        <w:tabs>
          <w:tab w:val="left" w:pos="360"/>
        </w:tabs>
        <w:jc w:val="both"/>
        <w:rPr>
          <w:color w:val="000000"/>
        </w:rPr>
      </w:pPr>
      <w:r>
        <w:rPr>
          <w:color w:val="000000"/>
        </w:rPr>
        <w:t>podepsaný návrh rámcové smlouvy (</w:t>
      </w:r>
      <w:r w:rsidR="005B609C">
        <w:rPr>
          <w:color w:val="000000"/>
        </w:rPr>
        <w:t xml:space="preserve">dle </w:t>
      </w:r>
      <w:r>
        <w:rPr>
          <w:color w:val="000000"/>
        </w:rPr>
        <w:t>příloh</w:t>
      </w:r>
      <w:r w:rsidR="005B609C">
        <w:rPr>
          <w:color w:val="000000"/>
        </w:rPr>
        <w:t>y</w:t>
      </w:r>
      <w:r>
        <w:rPr>
          <w:color w:val="000000"/>
        </w:rPr>
        <w:t xml:space="preserve"> </w:t>
      </w:r>
      <w:r w:rsidR="005B609C">
        <w:rPr>
          <w:color w:val="000000"/>
        </w:rPr>
        <w:t>č.</w:t>
      </w:r>
      <w:r w:rsidR="00342324">
        <w:rPr>
          <w:color w:val="000000"/>
        </w:rPr>
        <w:t xml:space="preserve"> </w:t>
      </w:r>
      <w:r w:rsidR="005B609C">
        <w:rPr>
          <w:color w:val="000000"/>
        </w:rPr>
        <w:t xml:space="preserve">1 této </w:t>
      </w:r>
      <w:r>
        <w:rPr>
          <w:color w:val="000000"/>
        </w:rPr>
        <w:t>výzvy),</w:t>
      </w:r>
    </w:p>
    <w:p w:rsidR="00824B15" w:rsidRDefault="00824B15" w:rsidP="00824B15">
      <w:pPr>
        <w:numPr>
          <w:ilvl w:val="0"/>
          <w:numId w:val="29"/>
        </w:numPr>
        <w:tabs>
          <w:tab w:val="left" w:pos="360"/>
        </w:tabs>
        <w:jc w:val="both"/>
        <w:rPr>
          <w:color w:val="000000"/>
        </w:rPr>
      </w:pPr>
      <w:r>
        <w:rPr>
          <w:color w:val="000000"/>
        </w:rPr>
        <w:t>vy</w:t>
      </w:r>
      <w:r w:rsidR="0018357B">
        <w:rPr>
          <w:color w:val="000000"/>
        </w:rPr>
        <w:t>plněný Krycí list (</w:t>
      </w:r>
      <w:r w:rsidR="00342324">
        <w:rPr>
          <w:color w:val="000000"/>
        </w:rPr>
        <w:t xml:space="preserve">dle </w:t>
      </w:r>
      <w:r w:rsidR="0018357B">
        <w:rPr>
          <w:color w:val="000000"/>
        </w:rPr>
        <w:t>příloh</w:t>
      </w:r>
      <w:r w:rsidR="00342324">
        <w:rPr>
          <w:color w:val="000000"/>
        </w:rPr>
        <w:t>y</w:t>
      </w:r>
      <w:r w:rsidR="0018357B">
        <w:rPr>
          <w:color w:val="000000"/>
        </w:rPr>
        <w:t xml:space="preserve"> </w:t>
      </w:r>
      <w:r w:rsidR="00407F7B">
        <w:rPr>
          <w:color w:val="000000"/>
        </w:rPr>
        <w:t xml:space="preserve">č. 2 </w:t>
      </w:r>
      <w:proofErr w:type="gramStart"/>
      <w:r w:rsidR="00407F7B">
        <w:rPr>
          <w:color w:val="000000"/>
        </w:rPr>
        <w:t>této</w:t>
      </w:r>
      <w:proofErr w:type="gramEnd"/>
      <w:r w:rsidR="001832D4">
        <w:rPr>
          <w:color w:val="000000"/>
        </w:rPr>
        <w:t xml:space="preserve"> </w:t>
      </w:r>
      <w:r>
        <w:rPr>
          <w:color w:val="000000"/>
        </w:rPr>
        <w:t>výzvy),</w:t>
      </w:r>
    </w:p>
    <w:p w:rsidR="0018357B" w:rsidRDefault="0018357B" w:rsidP="0018357B">
      <w:pPr>
        <w:numPr>
          <w:ilvl w:val="0"/>
          <w:numId w:val="29"/>
        </w:numPr>
        <w:tabs>
          <w:tab w:val="left" w:pos="360"/>
        </w:tabs>
        <w:jc w:val="both"/>
        <w:rPr>
          <w:color w:val="000000"/>
        </w:rPr>
      </w:pPr>
      <w:r>
        <w:rPr>
          <w:color w:val="000000"/>
        </w:rPr>
        <w:t>vyplněnou tabulku – Cenová nabídka (</w:t>
      </w:r>
      <w:r w:rsidR="00342324">
        <w:rPr>
          <w:color w:val="000000"/>
        </w:rPr>
        <w:t xml:space="preserve">dle </w:t>
      </w:r>
      <w:r>
        <w:rPr>
          <w:color w:val="000000"/>
        </w:rPr>
        <w:t>příloh</w:t>
      </w:r>
      <w:r w:rsidR="00342324">
        <w:rPr>
          <w:color w:val="000000"/>
        </w:rPr>
        <w:t>y</w:t>
      </w:r>
      <w:r>
        <w:rPr>
          <w:color w:val="000000"/>
        </w:rPr>
        <w:t xml:space="preserve"> </w:t>
      </w:r>
      <w:r w:rsidR="00342324">
        <w:rPr>
          <w:color w:val="000000"/>
        </w:rPr>
        <w:t xml:space="preserve">č. </w:t>
      </w:r>
      <w:r>
        <w:rPr>
          <w:color w:val="000000"/>
        </w:rPr>
        <w:t>3</w:t>
      </w:r>
      <w:r w:rsidR="00342324">
        <w:rPr>
          <w:color w:val="000000"/>
        </w:rPr>
        <w:t xml:space="preserve"> </w:t>
      </w:r>
      <w:proofErr w:type="gramStart"/>
      <w:r w:rsidR="00342324">
        <w:rPr>
          <w:color w:val="000000"/>
        </w:rPr>
        <w:t>této</w:t>
      </w:r>
      <w:proofErr w:type="gramEnd"/>
      <w:r w:rsidR="00342324">
        <w:rPr>
          <w:color w:val="000000"/>
        </w:rPr>
        <w:t xml:space="preserve"> výzvy</w:t>
      </w:r>
      <w:r>
        <w:rPr>
          <w:color w:val="000000"/>
        </w:rPr>
        <w:t>)</w:t>
      </w:r>
    </w:p>
    <w:p w:rsidR="00824B15" w:rsidRDefault="00824B15" w:rsidP="00824B15">
      <w:pPr>
        <w:numPr>
          <w:ilvl w:val="0"/>
          <w:numId w:val="29"/>
        </w:numPr>
        <w:tabs>
          <w:tab w:val="left" w:pos="360"/>
        </w:tabs>
        <w:jc w:val="both"/>
        <w:rPr>
          <w:color w:val="000000"/>
        </w:rPr>
      </w:pPr>
      <w:r>
        <w:rPr>
          <w:color w:val="000000"/>
        </w:rPr>
        <w:t>místo, datum a podpis uchazeče.</w:t>
      </w:r>
    </w:p>
    <w:p w:rsidR="00824B15" w:rsidRDefault="00824B15" w:rsidP="00824B15">
      <w:pPr>
        <w:outlineLvl w:val="0"/>
        <w:rPr>
          <w:color w:val="000000"/>
          <w:u w:val="single"/>
        </w:rPr>
      </w:pPr>
    </w:p>
    <w:p w:rsidR="00824B15" w:rsidRDefault="00824B15" w:rsidP="00824B15">
      <w:pPr>
        <w:jc w:val="both"/>
        <w:outlineLvl w:val="0"/>
      </w:pPr>
      <w:r>
        <w:t xml:space="preserve">Nabídka, návrh rámcové smlouvy i veškeré ostatní dokumenty a prohlášení obsažené v nabídce musí být podepsány osobou oprávněnou jednat jménem uchazeče či za uchazeče (v takovém případě doloží uchazeč v nabídce originál nebo úředně ověřenou kopii plné moci či jiného platného pověřovacího dokumentu). Text návrhu </w:t>
      </w:r>
      <w:r w:rsidR="005B609C">
        <w:t xml:space="preserve">rámcové </w:t>
      </w:r>
      <w:r>
        <w:t xml:space="preserve">smlouvy musí vycházet ze vzoru uvedeného v příloze č. 2 </w:t>
      </w:r>
      <w:proofErr w:type="gramStart"/>
      <w:r>
        <w:t>této</w:t>
      </w:r>
      <w:proofErr w:type="gramEnd"/>
      <w:r>
        <w:t xml:space="preserve"> výzvy. Nabídka, ke které nebude přiložen podepsaný návrh kupní rámcové smlouvy</w:t>
      </w:r>
      <w:r w:rsidR="00C61142">
        <w:t xml:space="preserve"> oprávněnou osobou</w:t>
      </w:r>
      <w:r>
        <w:t xml:space="preserve">, nebude hodnocena. </w:t>
      </w:r>
    </w:p>
    <w:p w:rsidR="00824B15" w:rsidRDefault="00824B15" w:rsidP="00824B15">
      <w:pPr>
        <w:jc w:val="both"/>
      </w:pPr>
    </w:p>
    <w:p w:rsidR="00824B15" w:rsidRPr="0034423D" w:rsidRDefault="00824B15" w:rsidP="00824B15">
      <w:pPr>
        <w:jc w:val="both"/>
      </w:pPr>
      <w:r>
        <w:t xml:space="preserve">Oprávněné osoby podepíší na závěr nabídky čestné prohlášení o pravdivosti a úplnosti své nabídky a o souhlasu s podmínkami tohoto poptávkového řízení následujícího znění: </w:t>
      </w:r>
      <w:r w:rsidRPr="008F147A">
        <w:rPr>
          <w:b/>
        </w:rPr>
        <w:t>„Prohlašuji, že a veškeré uvedené informace v této nabídce jsou úplné a pravdivé a souhlasím s podmínkami tohoto poptávkového řízení“</w:t>
      </w:r>
      <w:r w:rsidR="00AB042D">
        <w:rPr>
          <w:b/>
        </w:rPr>
        <w:t>.</w:t>
      </w:r>
    </w:p>
    <w:p w:rsidR="00DD15FE" w:rsidRDefault="00DD15FE" w:rsidP="00824B15">
      <w:pPr>
        <w:jc w:val="both"/>
        <w:outlineLvl w:val="0"/>
      </w:pPr>
    </w:p>
    <w:p w:rsidR="00342324" w:rsidRDefault="00342324" w:rsidP="00824B15">
      <w:pPr>
        <w:jc w:val="both"/>
        <w:outlineLvl w:val="0"/>
      </w:pPr>
    </w:p>
    <w:p w:rsidR="00342324" w:rsidRDefault="00342324" w:rsidP="00824B15">
      <w:pPr>
        <w:jc w:val="both"/>
        <w:outlineLvl w:val="0"/>
      </w:pPr>
    </w:p>
    <w:p w:rsidR="00342324" w:rsidRDefault="00342324" w:rsidP="00824B15">
      <w:pPr>
        <w:jc w:val="both"/>
        <w:outlineLvl w:val="0"/>
      </w:pPr>
    </w:p>
    <w:p w:rsidR="00342324" w:rsidRDefault="00342324" w:rsidP="00824B15">
      <w:pPr>
        <w:jc w:val="both"/>
        <w:outlineLvl w:val="0"/>
      </w:pPr>
    </w:p>
    <w:p w:rsidR="00342324" w:rsidRDefault="00342324" w:rsidP="00824B15">
      <w:pPr>
        <w:jc w:val="both"/>
        <w:outlineLvl w:val="0"/>
      </w:pPr>
    </w:p>
    <w:p w:rsidR="00824B15" w:rsidRPr="00AB042D" w:rsidRDefault="00342324" w:rsidP="003F7055">
      <w:pPr>
        <w:jc w:val="center"/>
        <w:outlineLvl w:val="0"/>
        <w:rPr>
          <w:b/>
          <w:u w:val="single"/>
        </w:rPr>
      </w:pPr>
      <w:r w:rsidRPr="00AB042D">
        <w:rPr>
          <w:b/>
          <w:u w:val="single"/>
        </w:rPr>
        <w:t>V</w:t>
      </w:r>
      <w:r w:rsidR="00824B15" w:rsidRPr="00AB042D">
        <w:rPr>
          <w:b/>
          <w:u w:val="single"/>
        </w:rPr>
        <w:t>II. Podklady pro zpracování nabídky</w:t>
      </w:r>
    </w:p>
    <w:p w:rsidR="00824B15" w:rsidRDefault="00824B15" w:rsidP="00824B15">
      <w:pPr>
        <w:jc w:val="both"/>
        <w:outlineLvl w:val="0"/>
        <w:rPr>
          <w:b/>
          <w:u w:val="single"/>
        </w:rPr>
      </w:pPr>
    </w:p>
    <w:p w:rsidR="00824B15" w:rsidRPr="00360E90" w:rsidRDefault="00824B15" w:rsidP="00824B15">
      <w:pPr>
        <w:jc w:val="both"/>
        <w:outlineLvl w:val="0"/>
      </w:pPr>
      <w:r>
        <w:t>Podkla</w:t>
      </w:r>
      <w:r w:rsidR="00342324">
        <w:t xml:space="preserve">dy pro zpracování nabídky tvoří </w:t>
      </w:r>
      <w:r w:rsidRPr="00360E90">
        <w:t>tato zadávací dokumentace</w:t>
      </w:r>
      <w:r w:rsidR="00C209BC">
        <w:t xml:space="preserve"> (výzva)</w:t>
      </w:r>
      <w:r w:rsidR="005B609C">
        <w:t xml:space="preserve"> včetně přílohy č. 1 až 3</w:t>
      </w:r>
      <w:r w:rsidR="00342324">
        <w:t>.</w:t>
      </w:r>
    </w:p>
    <w:p w:rsidR="001269CD" w:rsidRDefault="001269CD" w:rsidP="001269CD">
      <w:pPr>
        <w:tabs>
          <w:tab w:val="left" w:pos="0"/>
        </w:tabs>
        <w:jc w:val="both"/>
      </w:pPr>
    </w:p>
    <w:p w:rsidR="00A30C32" w:rsidRDefault="00A30C32" w:rsidP="00B7329B">
      <w:pPr>
        <w:ind w:firstLine="708"/>
        <w:jc w:val="both"/>
      </w:pPr>
    </w:p>
    <w:p w:rsidR="00B7329B" w:rsidRPr="00AB042D" w:rsidRDefault="00342324" w:rsidP="00B7329B">
      <w:pPr>
        <w:tabs>
          <w:tab w:val="left" w:pos="1620"/>
          <w:tab w:val="left" w:pos="1800"/>
        </w:tabs>
        <w:jc w:val="center"/>
        <w:rPr>
          <w:u w:val="single"/>
        </w:rPr>
      </w:pPr>
      <w:r w:rsidRPr="00AB042D">
        <w:rPr>
          <w:b/>
          <w:u w:val="single"/>
        </w:rPr>
        <w:t>V</w:t>
      </w:r>
      <w:r w:rsidR="003F7055" w:rsidRPr="00AB042D">
        <w:rPr>
          <w:b/>
          <w:u w:val="single"/>
        </w:rPr>
        <w:t>II</w:t>
      </w:r>
      <w:r w:rsidR="00B7329B" w:rsidRPr="00AB042D">
        <w:rPr>
          <w:b/>
          <w:u w:val="single"/>
        </w:rPr>
        <w:t xml:space="preserve">I. Místo a termín pro podání nabídky </w:t>
      </w:r>
    </w:p>
    <w:p w:rsidR="00B7329B" w:rsidRDefault="00B7329B" w:rsidP="00B7329B">
      <w:pPr>
        <w:ind w:firstLine="720"/>
        <w:jc w:val="both"/>
      </w:pPr>
    </w:p>
    <w:p w:rsidR="00BC5581" w:rsidRDefault="00B7329B" w:rsidP="00824B15">
      <w:pPr>
        <w:ind w:firstLine="709"/>
        <w:jc w:val="both"/>
        <w:rPr>
          <w:bCs/>
        </w:rPr>
      </w:pPr>
      <w:r>
        <w:t>Uchazeči své nabídky doručí osobně, p</w:t>
      </w:r>
      <w:r w:rsidR="00652EBF">
        <w:t xml:space="preserve">oštou nebo kurýrem do podatelny </w:t>
      </w:r>
      <w:r w:rsidR="00AE107C">
        <w:t>Generálního ředitelství Vězeňské služby ČR, P. O. BOX 3, Soudní 1672/1a, 140 67 Praha 4 - Nusle</w:t>
      </w:r>
      <w:r w:rsidR="00E91717">
        <w:t>,</w:t>
      </w:r>
      <w:r w:rsidR="003C60D0">
        <w:rPr>
          <w:bCs/>
        </w:rPr>
        <w:t xml:space="preserve"> </w:t>
      </w:r>
      <w:r w:rsidR="001F6604">
        <w:rPr>
          <w:bCs/>
        </w:rPr>
        <w:br/>
        <w:t xml:space="preserve">v </w:t>
      </w:r>
      <w:r w:rsidR="001F6604">
        <w:t xml:space="preserve">pondělí až čtvrtek od 7.30 do 16.15 hodin, </w:t>
      </w:r>
      <w:r w:rsidR="001F6604" w:rsidRPr="006B7B31">
        <w:t>v pátek od 7.30 do 15.00 hodin</w:t>
      </w:r>
      <w:r w:rsidR="001F6604">
        <w:t>,</w:t>
      </w:r>
      <w:r w:rsidR="001F6604">
        <w:rPr>
          <w:bCs/>
        </w:rPr>
        <w:t xml:space="preserve"> </w:t>
      </w:r>
      <w:r>
        <w:rPr>
          <w:bCs/>
        </w:rPr>
        <w:t xml:space="preserve">v řádně zalepené </w:t>
      </w:r>
      <w:r w:rsidR="009E6646">
        <w:rPr>
          <w:bCs/>
        </w:rPr>
        <w:t xml:space="preserve">neprůhledné </w:t>
      </w:r>
      <w:r>
        <w:rPr>
          <w:bCs/>
        </w:rPr>
        <w:t>obálce, zajištěné proti manipulaci, opatřené na přední straně zvýrazněným nápisem</w:t>
      </w:r>
      <w:r w:rsidR="00BC5581">
        <w:rPr>
          <w:bCs/>
        </w:rPr>
        <w:t xml:space="preserve">: </w:t>
      </w:r>
    </w:p>
    <w:p w:rsidR="003B3208" w:rsidRPr="003B3208" w:rsidRDefault="00F11813" w:rsidP="003B3208">
      <w:pPr>
        <w:spacing w:line="228" w:lineRule="atLeast"/>
        <w:jc w:val="center"/>
        <w:rPr>
          <w:b/>
        </w:rPr>
      </w:pPr>
      <w:r w:rsidRPr="003B3208" w:rsidDel="00F11813">
        <w:rPr>
          <w:b/>
          <w:bCs/>
        </w:rPr>
        <w:t xml:space="preserve"> </w:t>
      </w:r>
      <w:r w:rsidR="005709AB" w:rsidRPr="003B3208">
        <w:rPr>
          <w:b/>
          <w:bCs/>
        </w:rPr>
        <w:t>„</w:t>
      </w:r>
      <w:r w:rsidR="00BC5581" w:rsidRPr="003B3208">
        <w:rPr>
          <w:b/>
          <w:bCs/>
        </w:rPr>
        <w:t xml:space="preserve">Veřejná zakázka </w:t>
      </w:r>
      <w:r w:rsidR="003B3208" w:rsidRPr="003B3208">
        <w:rPr>
          <w:b/>
        </w:rPr>
        <w:t>GŘ OL – revize hasicích přístrojů a hydrantů“</w:t>
      </w:r>
    </w:p>
    <w:p w:rsidR="009E6646" w:rsidRDefault="009E6646" w:rsidP="00A30C32"/>
    <w:p w:rsidR="00B7329B" w:rsidRDefault="00B7329B" w:rsidP="001A0816">
      <w:pPr>
        <w:jc w:val="both"/>
      </w:pPr>
      <w:r>
        <w:t>a opatřené na uzavření razítkem a podpisem uchazeče</w:t>
      </w:r>
      <w:r>
        <w:rPr>
          <w:b/>
          <w:bCs/>
          <w:i/>
        </w:rPr>
        <w:t xml:space="preserve">. </w:t>
      </w:r>
      <w:r>
        <w:t xml:space="preserve">Na obálce dále musí být uvedena </w:t>
      </w:r>
      <w:r w:rsidR="001714E2">
        <w:t xml:space="preserve">kontaktní </w:t>
      </w:r>
      <w:r>
        <w:t>adresa uchazeče</w:t>
      </w:r>
      <w:r w:rsidRPr="00C24A24">
        <w:t>.</w:t>
      </w:r>
    </w:p>
    <w:p w:rsidR="002C5F93" w:rsidRDefault="002C5F93" w:rsidP="002C5F93">
      <w:pPr>
        <w:jc w:val="both"/>
      </w:pPr>
    </w:p>
    <w:p w:rsidR="002C5F93" w:rsidRPr="002774E5" w:rsidRDefault="002C5F93" w:rsidP="00824B15">
      <w:pPr>
        <w:ind w:firstLine="709"/>
        <w:jc w:val="both"/>
      </w:pPr>
      <w:r>
        <w:t xml:space="preserve">Pro všechny způsoby doručení platí, že nabídka musí být doručena zadavateli </w:t>
      </w:r>
      <w:r w:rsidRPr="00834FB8">
        <w:rPr>
          <w:b/>
        </w:rPr>
        <w:t xml:space="preserve">nejpozději do </w:t>
      </w:r>
      <w:r w:rsidR="001832D4">
        <w:rPr>
          <w:b/>
        </w:rPr>
        <w:t>6</w:t>
      </w:r>
      <w:r w:rsidR="00DD15FE" w:rsidRPr="00834FB8">
        <w:rPr>
          <w:b/>
        </w:rPr>
        <w:t xml:space="preserve">. </w:t>
      </w:r>
      <w:r w:rsidR="00342324" w:rsidRPr="00834FB8">
        <w:rPr>
          <w:b/>
        </w:rPr>
        <w:t>9</w:t>
      </w:r>
      <w:r w:rsidR="00DD15FE" w:rsidRPr="00834FB8">
        <w:rPr>
          <w:b/>
        </w:rPr>
        <w:t xml:space="preserve">. </w:t>
      </w:r>
      <w:r w:rsidRPr="00834FB8">
        <w:rPr>
          <w:b/>
        </w:rPr>
        <w:t>201</w:t>
      </w:r>
      <w:r w:rsidR="00646BAA" w:rsidRPr="00834FB8">
        <w:rPr>
          <w:b/>
        </w:rPr>
        <w:t>2</w:t>
      </w:r>
      <w:r w:rsidRPr="00834FB8">
        <w:t xml:space="preserve"> </w:t>
      </w:r>
      <w:r w:rsidRPr="00834FB8">
        <w:rPr>
          <w:b/>
        </w:rPr>
        <w:t xml:space="preserve">do 12:00 hodin. </w:t>
      </w:r>
      <w:r w:rsidRPr="00834FB8">
        <w:t>Nabídky podané po tomto termínu budou ze soutěže vyloučeny a nebudou hodnoceny.</w:t>
      </w:r>
      <w:r w:rsidRPr="00D7231F">
        <w:rPr>
          <w:color w:val="FF0000"/>
        </w:rPr>
        <w:t xml:space="preserve"> </w:t>
      </w:r>
    </w:p>
    <w:p w:rsidR="00646BAA" w:rsidRDefault="00646BAA" w:rsidP="00B7329B">
      <w:pPr>
        <w:jc w:val="both"/>
        <w:rPr>
          <w:bCs/>
        </w:rPr>
      </w:pPr>
    </w:p>
    <w:p w:rsidR="002C5F93" w:rsidRDefault="002C5F93" w:rsidP="00B7329B">
      <w:pPr>
        <w:tabs>
          <w:tab w:val="left" w:pos="1620"/>
          <w:tab w:val="left" w:pos="1800"/>
        </w:tabs>
        <w:jc w:val="center"/>
        <w:rPr>
          <w:b/>
        </w:rPr>
      </w:pPr>
    </w:p>
    <w:p w:rsidR="007B52F5" w:rsidRPr="00AB042D" w:rsidRDefault="00342324" w:rsidP="007B52F5">
      <w:pPr>
        <w:tabs>
          <w:tab w:val="left" w:pos="1620"/>
          <w:tab w:val="left" w:pos="1800"/>
        </w:tabs>
        <w:jc w:val="center"/>
        <w:rPr>
          <w:u w:val="single"/>
        </w:rPr>
      </w:pPr>
      <w:r w:rsidRPr="00AB042D">
        <w:rPr>
          <w:b/>
          <w:u w:val="single"/>
        </w:rPr>
        <w:t>I</w:t>
      </w:r>
      <w:r w:rsidR="007B52F5" w:rsidRPr="00AB042D">
        <w:rPr>
          <w:b/>
          <w:u w:val="single"/>
        </w:rPr>
        <w:t>X. Požadavky na jednotný způsob nabídkové ceny</w:t>
      </w:r>
    </w:p>
    <w:p w:rsidR="007B52F5" w:rsidRDefault="007B52F5" w:rsidP="00B7329B">
      <w:pPr>
        <w:tabs>
          <w:tab w:val="left" w:pos="1620"/>
          <w:tab w:val="left" w:pos="1800"/>
        </w:tabs>
        <w:jc w:val="center"/>
        <w:rPr>
          <w:b/>
        </w:rPr>
      </w:pPr>
    </w:p>
    <w:p w:rsidR="007B52F5" w:rsidRDefault="007B52F5" w:rsidP="00AB042D">
      <w:pPr>
        <w:ind w:firstLine="709"/>
        <w:jc w:val="both"/>
      </w:pPr>
      <w:r>
        <w:t xml:space="preserve">Nabídková cena bude uvedena v českých korunách jako nejvýše přípustná po celou dobu platnosti rámcové smlouvy, včetně DPH, bez DPH a DPH. Nabídková cena musí obsahovat veškeré náklady nezbytné k realizaci zakázky. </w:t>
      </w:r>
    </w:p>
    <w:p w:rsidR="007B52F5" w:rsidRPr="00AB042D" w:rsidRDefault="007B52F5" w:rsidP="00AB042D">
      <w:pPr>
        <w:ind w:firstLine="709"/>
        <w:jc w:val="both"/>
      </w:pPr>
    </w:p>
    <w:p w:rsidR="00B7329B" w:rsidRPr="00AB042D" w:rsidRDefault="00B7329B" w:rsidP="00B7329B">
      <w:pPr>
        <w:tabs>
          <w:tab w:val="left" w:pos="1620"/>
          <w:tab w:val="left" w:pos="1800"/>
        </w:tabs>
        <w:jc w:val="center"/>
        <w:rPr>
          <w:u w:val="single"/>
        </w:rPr>
      </w:pPr>
      <w:r w:rsidRPr="00AB042D">
        <w:rPr>
          <w:b/>
          <w:u w:val="single"/>
        </w:rPr>
        <w:t>X. Způsob hodnocení nabídek</w:t>
      </w:r>
    </w:p>
    <w:p w:rsidR="00B7329B" w:rsidRDefault="00B7329B" w:rsidP="00B7329B">
      <w:pPr>
        <w:tabs>
          <w:tab w:val="left" w:pos="1620"/>
          <w:tab w:val="left" w:pos="1800"/>
        </w:tabs>
        <w:jc w:val="both"/>
      </w:pPr>
    </w:p>
    <w:p w:rsidR="00B7329B" w:rsidRPr="00FC4FCD" w:rsidRDefault="00ED1446" w:rsidP="00B3422A">
      <w:pPr>
        <w:ind w:firstLine="708"/>
        <w:jc w:val="both"/>
        <w:outlineLvl w:val="0"/>
      </w:pPr>
      <w:r>
        <w:t xml:space="preserve">Zadavatel bude hodnotit podané nabídky po kontrole splnění požadovaných kvalifikací pouze podle nejnižší nabídkové ceny za celý předmět zakázky dle čl. II. této výzvy </w:t>
      </w:r>
      <w:r w:rsidRPr="001832D4">
        <w:t>v Kč včetně DPH uvedené v návrhu rámcové smlouvy.</w:t>
      </w:r>
    </w:p>
    <w:p w:rsidR="00646BAA" w:rsidRDefault="00646BAA" w:rsidP="00B7329B">
      <w:pPr>
        <w:jc w:val="both"/>
      </w:pPr>
    </w:p>
    <w:p w:rsidR="00004899" w:rsidRDefault="00004899" w:rsidP="00B7329B">
      <w:pPr>
        <w:jc w:val="both"/>
        <w:rPr>
          <w:snapToGrid w:val="0"/>
          <w:lang w:eastAsia="en-US"/>
        </w:rPr>
      </w:pPr>
    </w:p>
    <w:p w:rsidR="00B7329B" w:rsidRPr="00AB042D" w:rsidRDefault="00B356FF" w:rsidP="00B7329B">
      <w:pPr>
        <w:pStyle w:val="AOdstavec"/>
        <w:widowControl w:val="0"/>
        <w:jc w:val="center"/>
        <w:rPr>
          <w:rFonts w:cs="Times New Roman"/>
          <w:b/>
          <w:sz w:val="24"/>
          <w:szCs w:val="24"/>
          <w:u w:val="single"/>
        </w:rPr>
      </w:pPr>
      <w:bookmarkStart w:id="2" w:name="_Toc92697401"/>
      <w:r w:rsidRPr="00AB042D">
        <w:rPr>
          <w:rFonts w:cs="Times New Roman"/>
          <w:b/>
          <w:sz w:val="24"/>
          <w:szCs w:val="24"/>
          <w:u w:val="single"/>
        </w:rPr>
        <w:t>X</w:t>
      </w:r>
      <w:r w:rsidR="00342324" w:rsidRPr="00AB042D">
        <w:rPr>
          <w:rFonts w:cs="Times New Roman"/>
          <w:b/>
          <w:sz w:val="24"/>
          <w:szCs w:val="24"/>
          <w:u w:val="single"/>
        </w:rPr>
        <w:t>I</w:t>
      </w:r>
      <w:r w:rsidR="00B7329B" w:rsidRPr="00AB042D">
        <w:rPr>
          <w:rFonts w:cs="Times New Roman"/>
          <w:b/>
          <w:sz w:val="24"/>
          <w:szCs w:val="24"/>
          <w:u w:val="single"/>
        </w:rPr>
        <w:t>. Ostatní práva zadavatele</w:t>
      </w:r>
      <w:bookmarkEnd w:id="2"/>
    </w:p>
    <w:p w:rsidR="00B7329B" w:rsidRDefault="00B7329B" w:rsidP="00B7329B">
      <w:pPr>
        <w:pStyle w:val="AOdstavec"/>
        <w:widowControl w:val="0"/>
        <w:rPr>
          <w:rFonts w:cs="Times New Roman"/>
          <w:b/>
          <w:sz w:val="24"/>
          <w:szCs w:val="24"/>
        </w:rPr>
      </w:pPr>
    </w:p>
    <w:p w:rsidR="00B7329B" w:rsidRDefault="00B7329B" w:rsidP="00B7329B">
      <w:pPr>
        <w:pStyle w:val="AOdstavec"/>
        <w:widowControl w:val="0"/>
        <w:rPr>
          <w:rFonts w:cs="Times New Roman"/>
          <w:b/>
          <w:sz w:val="24"/>
          <w:szCs w:val="24"/>
        </w:rPr>
      </w:pPr>
      <w:r>
        <w:rPr>
          <w:rFonts w:cs="Times New Roman"/>
          <w:b/>
          <w:sz w:val="24"/>
          <w:szCs w:val="24"/>
        </w:rPr>
        <w:t>Zadavatel si vyhrazuje právo:</w:t>
      </w:r>
    </w:p>
    <w:p w:rsidR="00B7329B" w:rsidRDefault="00B7329B" w:rsidP="00B7329B">
      <w:pPr>
        <w:pStyle w:val="AOdstavec"/>
        <w:widowControl w:val="0"/>
        <w:rPr>
          <w:rFonts w:cs="Times New Roman"/>
          <w:b/>
          <w:sz w:val="24"/>
          <w:szCs w:val="24"/>
        </w:rPr>
      </w:pPr>
    </w:p>
    <w:p w:rsidR="00BC5581" w:rsidRPr="002E01D4" w:rsidRDefault="00B7329B" w:rsidP="001A0816">
      <w:pPr>
        <w:pStyle w:val="Zkladntext2"/>
        <w:numPr>
          <w:ilvl w:val="0"/>
          <w:numId w:val="25"/>
        </w:numPr>
        <w:tabs>
          <w:tab w:val="left" w:pos="720"/>
        </w:tabs>
        <w:spacing w:after="0" w:line="240" w:lineRule="auto"/>
        <w:jc w:val="both"/>
        <w:rPr>
          <w:szCs w:val="24"/>
          <w:lang w:val="cs-CZ"/>
        </w:rPr>
      </w:pPr>
      <w:r>
        <w:rPr>
          <w:szCs w:val="24"/>
          <w:lang w:val="cs-CZ"/>
        </w:rPr>
        <w:t xml:space="preserve">na úpravu podmínek stanovených </w:t>
      </w:r>
      <w:r w:rsidR="001F6604">
        <w:rPr>
          <w:szCs w:val="24"/>
          <w:lang w:val="cs-CZ"/>
        </w:rPr>
        <w:t>touto výzvou</w:t>
      </w:r>
      <w:r>
        <w:rPr>
          <w:szCs w:val="24"/>
          <w:lang w:val="cs-CZ"/>
        </w:rPr>
        <w:t xml:space="preserve">, a to buď na základě </w:t>
      </w:r>
      <w:r w:rsidR="00B97518">
        <w:rPr>
          <w:szCs w:val="24"/>
          <w:lang w:val="cs-CZ"/>
        </w:rPr>
        <w:t xml:space="preserve">dotazů - </w:t>
      </w:r>
      <w:r>
        <w:rPr>
          <w:szCs w:val="24"/>
          <w:lang w:val="cs-CZ"/>
        </w:rPr>
        <w:t>žádost</w:t>
      </w:r>
      <w:r w:rsidR="00B97518">
        <w:rPr>
          <w:szCs w:val="24"/>
          <w:lang w:val="cs-CZ"/>
        </w:rPr>
        <w:t>í</w:t>
      </w:r>
      <w:r>
        <w:rPr>
          <w:szCs w:val="24"/>
          <w:lang w:val="cs-CZ"/>
        </w:rPr>
        <w:t xml:space="preserve"> </w:t>
      </w:r>
      <w:r w:rsidR="00A25099">
        <w:rPr>
          <w:szCs w:val="24"/>
          <w:lang w:val="cs-CZ"/>
        </w:rPr>
        <w:t xml:space="preserve">uchazečů </w:t>
      </w:r>
      <w:r>
        <w:rPr>
          <w:szCs w:val="24"/>
          <w:lang w:val="cs-CZ"/>
        </w:rPr>
        <w:t xml:space="preserve">o vyjasnění </w:t>
      </w:r>
      <w:r w:rsidR="001F6604">
        <w:rPr>
          <w:szCs w:val="24"/>
          <w:lang w:val="cs-CZ"/>
        </w:rPr>
        <w:t>podmínek poptávkového řízení</w:t>
      </w:r>
      <w:r w:rsidR="00A25099">
        <w:rPr>
          <w:szCs w:val="24"/>
          <w:lang w:val="cs-CZ"/>
        </w:rPr>
        <w:t>,</w:t>
      </w:r>
      <w:r>
        <w:rPr>
          <w:szCs w:val="24"/>
          <w:lang w:val="cs-CZ"/>
        </w:rPr>
        <w:t xml:space="preserve"> nebo z vlastního podnětu</w:t>
      </w:r>
      <w:r w:rsidR="00A25099">
        <w:rPr>
          <w:szCs w:val="24"/>
          <w:lang w:val="cs-CZ"/>
        </w:rPr>
        <w:t>,</w:t>
      </w:r>
      <w:r>
        <w:rPr>
          <w:szCs w:val="24"/>
          <w:lang w:val="cs-CZ"/>
        </w:rPr>
        <w:t xml:space="preserve"> </w:t>
      </w:r>
      <w:r w:rsidR="00A25099">
        <w:rPr>
          <w:szCs w:val="24"/>
          <w:lang w:val="cs-CZ"/>
        </w:rPr>
        <w:t>z</w:t>
      </w:r>
      <w:r w:rsidRPr="002E01D4">
        <w:rPr>
          <w:szCs w:val="24"/>
          <w:lang w:val="cs-CZ"/>
        </w:rPr>
        <w:t xml:space="preserve">měnu obsahu </w:t>
      </w:r>
      <w:r w:rsidR="001F6604">
        <w:rPr>
          <w:szCs w:val="24"/>
          <w:lang w:val="cs-CZ"/>
        </w:rPr>
        <w:t>výzvy</w:t>
      </w:r>
      <w:r w:rsidR="001F6604" w:rsidRPr="002E01D4">
        <w:rPr>
          <w:szCs w:val="24"/>
          <w:lang w:val="cs-CZ"/>
        </w:rPr>
        <w:t xml:space="preserve"> </w:t>
      </w:r>
      <w:r w:rsidRPr="002E01D4">
        <w:rPr>
          <w:szCs w:val="24"/>
          <w:lang w:val="cs-CZ"/>
        </w:rPr>
        <w:t>zadavatel oznámí v</w:t>
      </w:r>
      <w:r w:rsidR="00416002">
        <w:rPr>
          <w:szCs w:val="24"/>
          <w:lang w:val="cs-CZ"/>
        </w:rPr>
        <w:t xml:space="preserve">šem </w:t>
      </w:r>
      <w:r w:rsidR="00A25099">
        <w:rPr>
          <w:szCs w:val="24"/>
          <w:lang w:val="cs-CZ"/>
        </w:rPr>
        <w:t xml:space="preserve">uchazečům </w:t>
      </w:r>
      <w:r w:rsidR="00416002">
        <w:rPr>
          <w:szCs w:val="24"/>
          <w:lang w:val="cs-CZ"/>
        </w:rPr>
        <w:t>o veřejnou zakázku,</w:t>
      </w:r>
    </w:p>
    <w:p w:rsidR="00BC5581" w:rsidRPr="00D070BA" w:rsidRDefault="00B7329B" w:rsidP="001A0816">
      <w:pPr>
        <w:pStyle w:val="Zkladntext2"/>
        <w:numPr>
          <w:ilvl w:val="0"/>
          <w:numId w:val="25"/>
        </w:numPr>
        <w:tabs>
          <w:tab w:val="left" w:pos="720"/>
        </w:tabs>
        <w:spacing w:after="0" w:line="240" w:lineRule="auto"/>
        <w:jc w:val="both"/>
        <w:rPr>
          <w:szCs w:val="24"/>
          <w:lang w:val="cs-CZ"/>
        </w:rPr>
      </w:pPr>
      <w:r w:rsidRPr="002E01D4">
        <w:rPr>
          <w:bCs/>
          <w:szCs w:val="24"/>
          <w:lang w:val="cs-CZ"/>
        </w:rPr>
        <w:t>před rozhodnutím o výběru nejvhodnější nabídky ověřit skutečnosti deklarované uchazečem v nabídce,</w:t>
      </w:r>
    </w:p>
    <w:p w:rsidR="00D070BA" w:rsidRPr="00D070BA" w:rsidRDefault="00D070BA" w:rsidP="001A0816">
      <w:pPr>
        <w:pStyle w:val="Zkladntext2"/>
        <w:numPr>
          <w:ilvl w:val="0"/>
          <w:numId w:val="25"/>
        </w:numPr>
        <w:tabs>
          <w:tab w:val="left" w:pos="720"/>
        </w:tabs>
        <w:spacing w:after="0" w:line="240" w:lineRule="auto"/>
        <w:jc w:val="both"/>
        <w:rPr>
          <w:szCs w:val="24"/>
          <w:lang w:val="cs-CZ"/>
        </w:rPr>
      </w:pPr>
      <w:r>
        <w:rPr>
          <w:szCs w:val="24"/>
          <w:lang w:val="cs-CZ"/>
        </w:rPr>
        <w:t>nezahrnout nabídku uchazeče do hodnocení nabídek při nesplnění podmínek tohoto poptávkového řízení</w:t>
      </w:r>
      <w:r w:rsidR="00AB042D">
        <w:rPr>
          <w:szCs w:val="24"/>
          <w:lang w:val="cs-CZ"/>
        </w:rPr>
        <w:t>,</w:t>
      </w:r>
    </w:p>
    <w:p w:rsidR="00D070BA" w:rsidRPr="002E01D4" w:rsidRDefault="00D070BA" w:rsidP="001A0816">
      <w:pPr>
        <w:pStyle w:val="Zkladntext2"/>
        <w:numPr>
          <w:ilvl w:val="0"/>
          <w:numId w:val="25"/>
        </w:numPr>
        <w:tabs>
          <w:tab w:val="left" w:pos="720"/>
        </w:tabs>
        <w:spacing w:after="0" w:line="240" w:lineRule="auto"/>
        <w:jc w:val="both"/>
        <w:rPr>
          <w:szCs w:val="24"/>
          <w:lang w:val="cs-CZ"/>
        </w:rPr>
      </w:pPr>
      <w:r>
        <w:rPr>
          <w:szCs w:val="24"/>
          <w:lang w:val="cs-CZ"/>
        </w:rPr>
        <w:t>všechny nabídky odmítnout,</w:t>
      </w:r>
    </w:p>
    <w:p w:rsidR="000B3095" w:rsidRDefault="00B7329B" w:rsidP="00992362">
      <w:pPr>
        <w:pStyle w:val="Zkladntext2"/>
        <w:numPr>
          <w:ilvl w:val="0"/>
          <w:numId w:val="25"/>
        </w:numPr>
        <w:tabs>
          <w:tab w:val="left" w:pos="720"/>
        </w:tabs>
        <w:spacing w:after="0" w:line="240" w:lineRule="auto"/>
        <w:jc w:val="both"/>
        <w:rPr>
          <w:szCs w:val="24"/>
          <w:lang w:val="cs-CZ"/>
        </w:rPr>
      </w:pPr>
      <w:r w:rsidRPr="002E01D4">
        <w:rPr>
          <w:bCs/>
          <w:szCs w:val="24"/>
          <w:lang w:val="cs-CZ"/>
        </w:rPr>
        <w:t xml:space="preserve">zrušit </w:t>
      </w:r>
      <w:r w:rsidR="00B3422A">
        <w:rPr>
          <w:bCs/>
          <w:szCs w:val="24"/>
          <w:lang w:val="cs-CZ"/>
        </w:rPr>
        <w:t xml:space="preserve">poptávkové </w:t>
      </w:r>
      <w:r w:rsidR="00416002">
        <w:rPr>
          <w:bCs/>
          <w:szCs w:val="24"/>
          <w:lang w:val="cs-CZ"/>
        </w:rPr>
        <w:t>řízení</w:t>
      </w:r>
      <w:r w:rsidR="00D070BA">
        <w:rPr>
          <w:bCs/>
          <w:szCs w:val="24"/>
          <w:lang w:val="cs-CZ"/>
        </w:rPr>
        <w:t xml:space="preserve"> i bez udání důvodu</w:t>
      </w:r>
      <w:r w:rsidR="00992362">
        <w:rPr>
          <w:szCs w:val="24"/>
          <w:lang w:val="cs-CZ"/>
        </w:rPr>
        <w:t>.</w:t>
      </w:r>
    </w:p>
    <w:p w:rsidR="00FB00D7" w:rsidRDefault="00FB00D7" w:rsidP="00B7329B">
      <w:pPr>
        <w:pStyle w:val="Import8"/>
        <w:tabs>
          <w:tab w:val="clear" w:pos="504"/>
          <w:tab w:val="clear" w:pos="1368"/>
          <w:tab w:val="clear" w:pos="2232"/>
          <w:tab w:val="clear" w:pos="3096"/>
          <w:tab w:val="clear" w:pos="3960"/>
          <w:tab w:val="clear" w:pos="4824"/>
          <w:tab w:val="clear" w:pos="5688"/>
          <w:tab w:val="clear" w:pos="6552"/>
          <w:tab w:val="clear" w:pos="7416"/>
          <w:tab w:val="clear" w:pos="8280"/>
        </w:tabs>
        <w:rPr>
          <w:rFonts w:ascii="Times New Roman" w:hAnsi="Times New Roman"/>
          <w:szCs w:val="24"/>
          <w:lang w:val="cs-CZ"/>
        </w:rPr>
      </w:pPr>
    </w:p>
    <w:p w:rsidR="001269CD" w:rsidRDefault="001269CD" w:rsidP="00B7329B">
      <w:pPr>
        <w:pStyle w:val="Import8"/>
        <w:tabs>
          <w:tab w:val="clear" w:pos="504"/>
          <w:tab w:val="clear" w:pos="1368"/>
          <w:tab w:val="clear" w:pos="2232"/>
          <w:tab w:val="clear" w:pos="3096"/>
          <w:tab w:val="clear" w:pos="3960"/>
          <w:tab w:val="clear" w:pos="4824"/>
          <w:tab w:val="clear" w:pos="5688"/>
          <w:tab w:val="clear" w:pos="6552"/>
          <w:tab w:val="clear" w:pos="7416"/>
          <w:tab w:val="clear" w:pos="8280"/>
        </w:tabs>
        <w:rPr>
          <w:rFonts w:ascii="Times New Roman" w:hAnsi="Times New Roman"/>
          <w:szCs w:val="24"/>
          <w:lang w:val="cs-CZ"/>
        </w:rPr>
      </w:pPr>
    </w:p>
    <w:p w:rsidR="00342324" w:rsidRDefault="00342324" w:rsidP="00B7329B">
      <w:pPr>
        <w:pStyle w:val="Import8"/>
        <w:tabs>
          <w:tab w:val="clear" w:pos="504"/>
          <w:tab w:val="clear" w:pos="1368"/>
          <w:tab w:val="clear" w:pos="2232"/>
          <w:tab w:val="clear" w:pos="3096"/>
          <w:tab w:val="clear" w:pos="3960"/>
          <w:tab w:val="clear" w:pos="4824"/>
          <w:tab w:val="clear" w:pos="5688"/>
          <w:tab w:val="clear" w:pos="6552"/>
          <w:tab w:val="clear" w:pos="7416"/>
          <w:tab w:val="clear" w:pos="8280"/>
        </w:tabs>
        <w:rPr>
          <w:rFonts w:ascii="Times New Roman" w:hAnsi="Times New Roman"/>
          <w:szCs w:val="24"/>
          <w:lang w:val="cs-CZ"/>
        </w:rPr>
      </w:pPr>
    </w:p>
    <w:p w:rsidR="00004899" w:rsidRPr="00AB042D" w:rsidRDefault="00B356FF" w:rsidP="00004899">
      <w:pPr>
        <w:pStyle w:val="Styl3"/>
        <w:numPr>
          <w:ilvl w:val="0"/>
          <w:numId w:val="0"/>
        </w:numPr>
        <w:spacing w:before="0"/>
        <w:ind w:left="360" w:hanging="331"/>
        <w:jc w:val="center"/>
        <w:rPr>
          <w:u w:val="single"/>
        </w:rPr>
      </w:pPr>
      <w:r w:rsidRPr="00AB042D">
        <w:rPr>
          <w:u w:val="single"/>
        </w:rPr>
        <w:t>X</w:t>
      </w:r>
      <w:r w:rsidR="00342324" w:rsidRPr="00AB042D">
        <w:rPr>
          <w:u w:val="single"/>
        </w:rPr>
        <w:t>I</w:t>
      </w:r>
      <w:r w:rsidR="00003126" w:rsidRPr="00AB042D">
        <w:rPr>
          <w:u w:val="single"/>
        </w:rPr>
        <w:t>I</w:t>
      </w:r>
      <w:r w:rsidR="00B7329B" w:rsidRPr="00AB042D">
        <w:rPr>
          <w:u w:val="single"/>
        </w:rPr>
        <w:t>. Ostatní podmínky</w:t>
      </w:r>
    </w:p>
    <w:p w:rsidR="003F7055" w:rsidRDefault="003F7055" w:rsidP="00004899">
      <w:pPr>
        <w:pStyle w:val="Styl3"/>
        <w:numPr>
          <w:ilvl w:val="0"/>
          <w:numId w:val="0"/>
        </w:numPr>
        <w:spacing w:before="0"/>
        <w:ind w:left="360" w:hanging="331"/>
        <w:jc w:val="center"/>
      </w:pPr>
    </w:p>
    <w:p w:rsidR="003F7055" w:rsidRDefault="003F7055" w:rsidP="003F7055">
      <w:pPr>
        <w:pStyle w:val="Zkladntext"/>
        <w:rPr>
          <w:rFonts w:eastAsia="Arial Unicode MS"/>
        </w:rPr>
      </w:pPr>
      <w:r>
        <w:rPr>
          <w:rFonts w:eastAsia="Arial Unicode MS"/>
        </w:rPr>
        <w:t>Uchazeči nepřísluší náhrada za zpracování a podání nabídky.</w:t>
      </w:r>
    </w:p>
    <w:p w:rsidR="003F7055" w:rsidRDefault="003F7055" w:rsidP="003F7055">
      <w:pPr>
        <w:pStyle w:val="Zkladntext"/>
        <w:rPr>
          <w:rFonts w:eastAsia="Arial Unicode MS"/>
        </w:rPr>
      </w:pPr>
      <w:r>
        <w:rPr>
          <w:rFonts w:eastAsia="Arial Unicode MS"/>
        </w:rPr>
        <w:t>Toto poptávkové řízení se řídí ZVZ jen pokud je to výslovně uvedeno, nebo zákonem vyžadováno.</w:t>
      </w:r>
    </w:p>
    <w:p w:rsidR="00004899" w:rsidRDefault="00004899" w:rsidP="00004899">
      <w:pPr>
        <w:pStyle w:val="Styl3"/>
        <w:numPr>
          <w:ilvl w:val="0"/>
          <w:numId w:val="0"/>
        </w:numPr>
        <w:spacing w:before="0"/>
        <w:ind w:left="360" w:hanging="331"/>
        <w:jc w:val="center"/>
      </w:pPr>
    </w:p>
    <w:p w:rsidR="00B7329B" w:rsidRPr="001A0816" w:rsidRDefault="00B7329B" w:rsidP="00B7329B">
      <w:pPr>
        <w:pStyle w:val="Import8"/>
        <w:tabs>
          <w:tab w:val="clear" w:pos="504"/>
          <w:tab w:val="clear" w:pos="1368"/>
          <w:tab w:val="clear" w:pos="2232"/>
          <w:tab w:val="clear" w:pos="3096"/>
          <w:tab w:val="clear" w:pos="3960"/>
          <w:tab w:val="clear" w:pos="4824"/>
          <w:tab w:val="clear" w:pos="5688"/>
          <w:tab w:val="clear" w:pos="6552"/>
          <w:tab w:val="clear" w:pos="7416"/>
          <w:tab w:val="clear" w:pos="8280"/>
        </w:tabs>
        <w:rPr>
          <w:rFonts w:ascii="Times New Roman" w:hAnsi="Times New Roman"/>
          <w:szCs w:val="24"/>
          <w:u w:val="single"/>
          <w:lang w:val="cs-CZ"/>
        </w:rPr>
      </w:pPr>
      <w:r w:rsidRPr="001A0816">
        <w:rPr>
          <w:rFonts w:ascii="Times New Roman" w:hAnsi="Times New Roman"/>
          <w:szCs w:val="24"/>
          <w:u w:val="single"/>
          <w:lang w:val="cs-CZ"/>
        </w:rPr>
        <w:t xml:space="preserve">Nedílnou součástí této </w:t>
      </w:r>
      <w:r w:rsidR="00992362">
        <w:rPr>
          <w:rFonts w:ascii="Times New Roman" w:hAnsi="Times New Roman"/>
          <w:szCs w:val="24"/>
          <w:u w:val="single"/>
          <w:lang w:val="cs-CZ"/>
        </w:rPr>
        <w:t>výzvy</w:t>
      </w:r>
      <w:r w:rsidR="00992362" w:rsidRPr="001A0816">
        <w:rPr>
          <w:rFonts w:ascii="Times New Roman" w:hAnsi="Times New Roman"/>
          <w:szCs w:val="24"/>
          <w:u w:val="single"/>
          <w:lang w:val="cs-CZ"/>
        </w:rPr>
        <w:t xml:space="preserve"> </w:t>
      </w:r>
      <w:r w:rsidRPr="001A0816">
        <w:rPr>
          <w:rFonts w:ascii="Times New Roman" w:hAnsi="Times New Roman"/>
          <w:szCs w:val="24"/>
          <w:u w:val="single"/>
          <w:lang w:val="cs-CZ"/>
        </w:rPr>
        <w:t>jsou přílohy:</w:t>
      </w:r>
    </w:p>
    <w:p w:rsidR="00B7329B" w:rsidRPr="009A691B" w:rsidRDefault="00B7329B" w:rsidP="00B7329B">
      <w:pPr>
        <w:pStyle w:val="Import8"/>
        <w:tabs>
          <w:tab w:val="clear" w:pos="504"/>
          <w:tab w:val="clear" w:pos="1368"/>
          <w:tab w:val="clear" w:pos="2232"/>
          <w:tab w:val="clear" w:pos="3096"/>
          <w:tab w:val="clear" w:pos="3960"/>
          <w:tab w:val="clear" w:pos="4824"/>
          <w:tab w:val="clear" w:pos="5688"/>
          <w:tab w:val="clear" w:pos="6552"/>
          <w:tab w:val="clear" w:pos="7416"/>
          <w:tab w:val="clear" w:pos="8280"/>
        </w:tabs>
        <w:rPr>
          <w:rFonts w:ascii="Times New Roman" w:hAnsi="Times New Roman"/>
          <w:szCs w:val="24"/>
          <w:lang w:val="cs-CZ"/>
        </w:rPr>
      </w:pPr>
    </w:p>
    <w:p w:rsidR="00FC4FCD" w:rsidRDefault="00ED1446" w:rsidP="00AB042D">
      <w:pPr>
        <w:ind w:left="360"/>
        <w:jc w:val="both"/>
        <w:outlineLvl w:val="0"/>
      </w:pPr>
      <w:r>
        <w:t xml:space="preserve">Příloha č. 1 - </w:t>
      </w:r>
      <w:r w:rsidR="00FC4FCD">
        <w:t>T</w:t>
      </w:r>
      <w:r w:rsidR="00FC4FCD" w:rsidRPr="00360E90">
        <w:t>ext rámcové smlouvy, který tvoří obchodní a platební podmínky</w:t>
      </w:r>
      <w:r w:rsidR="00AB042D">
        <w:t>.</w:t>
      </w:r>
    </w:p>
    <w:p w:rsidR="00FC4FCD" w:rsidRDefault="00ED1446" w:rsidP="00AB042D">
      <w:pPr>
        <w:ind w:left="360"/>
        <w:jc w:val="both"/>
        <w:outlineLvl w:val="0"/>
      </w:pPr>
      <w:r>
        <w:t xml:space="preserve">Příloha č. 2 - </w:t>
      </w:r>
      <w:r w:rsidR="00FC4FCD">
        <w:t>K</w:t>
      </w:r>
      <w:r w:rsidR="00FC4FCD" w:rsidRPr="00360E90">
        <w:t>rycí list nabídky</w:t>
      </w:r>
      <w:r w:rsidR="00AB042D">
        <w:t>.</w:t>
      </w:r>
    </w:p>
    <w:p w:rsidR="00FC4FCD" w:rsidRDefault="00ED1446" w:rsidP="00AB042D">
      <w:pPr>
        <w:ind w:left="360"/>
        <w:jc w:val="both"/>
        <w:outlineLvl w:val="0"/>
      </w:pPr>
      <w:r>
        <w:t xml:space="preserve">Příloha č. 3 - </w:t>
      </w:r>
      <w:r w:rsidR="00FC4FCD">
        <w:t>Cenová nabídka (tabulka k vyplnění)</w:t>
      </w:r>
      <w:r w:rsidR="0018357B">
        <w:t>.</w:t>
      </w:r>
    </w:p>
    <w:p w:rsidR="00FC4FCD" w:rsidRDefault="00FC4FCD" w:rsidP="00FC4FCD">
      <w:pPr>
        <w:ind w:left="360"/>
        <w:jc w:val="both"/>
        <w:outlineLvl w:val="0"/>
      </w:pPr>
    </w:p>
    <w:p w:rsidR="00FC4FCD" w:rsidRDefault="00FC4FCD" w:rsidP="00FC4FCD">
      <w:pPr>
        <w:ind w:left="360"/>
        <w:jc w:val="both"/>
        <w:outlineLvl w:val="0"/>
      </w:pPr>
      <w:r>
        <w:t xml:space="preserve"> </w:t>
      </w:r>
    </w:p>
    <w:p w:rsidR="00646BAA" w:rsidRDefault="00646BAA" w:rsidP="00B7329B">
      <w:pPr>
        <w:tabs>
          <w:tab w:val="num" w:pos="1080"/>
        </w:tabs>
        <w:jc w:val="both"/>
      </w:pPr>
    </w:p>
    <w:p w:rsidR="00646BAA" w:rsidRDefault="00646BAA" w:rsidP="00B7329B">
      <w:pPr>
        <w:tabs>
          <w:tab w:val="num" w:pos="1080"/>
        </w:tabs>
        <w:jc w:val="both"/>
      </w:pPr>
    </w:p>
    <w:p w:rsidR="00B7329B" w:rsidRDefault="00B7329B" w:rsidP="00B7329B">
      <w:pPr>
        <w:tabs>
          <w:tab w:val="num" w:pos="1080"/>
        </w:tabs>
        <w:jc w:val="both"/>
      </w:pPr>
    </w:p>
    <w:p w:rsidR="00DA0E12" w:rsidRDefault="00423A5D" w:rsidP="00B7329B">
      <w:pPr>
        <w:tabs>
          <w:tab w:val="num" w:pos="1080"/>
        </w:tabs>
        <w:jc w:val="both"/>
      </w:pPr>
      <w:r>
        <w:rPr>
          <w:bCs/>
        </w:rPr>
        <w:tab/>
      </w:r>
      <w:r>
        <w:rPr>
          <w:bCs/>
        </w:rPr>
        <w:tab/>
      </w:r>
      <w:r>
        <w:rPr>
          <w:bCs/>
        </w:rPr>
        <w:tab/>
      </w:r>
      <w:r>
        <w:rPr>
          <w:bCs/>
        </w:rPr>
        <w:tab/>
      </w:r>
      <w:r>
        <w:rPr>
          <w:bCs/>
        </w:rPr>
        <w:tab/>
      </w:r>
      <w:r w:rsidR="00753EF2">
        <w:rPr>
          <w:bCs/>
        </w:rPr>
        <w:tab/>
      </w:r>
      <w:r w:rsidR="00753EF2">
        <w:rPr>
          <w:bCs/>
        </w:rPr>
        <w:tab/>
      </w:r>
      <w:r w:rsidR="00DA0E12">
        <w:rPr>
          <w:bCs/>
        </w:rPr>
        <w:t>.........................................................</w:t>
      </w:r>
    </w:p>
    <w:p w:rsidR="00A41B50" w:rsidRDefault="00DA0E12" w:rsidP="001A0816">
      <w:pPr>
        <w:ind w:left="3545" w:firstLine="709"/>
      </w:pPr>
      <w:r>
        <w:t xml:space="preserve">            </w:t>
      </w:r>
      <w:r w:rsidR="00753EF2">
        <w:tab/>
      </w:r>
      <w:r>
        <w:t xml:space="preserve">     </w:t>
      </w:r>
      <w:r w:rsidR="00A41B50">
        <w:t xml:space="preserve">Vrchní rada </w:t>
      </w:r>
    </w:p>
    <w:p w:rsidR="00A41B50" w:rsidRDefault="00A41B50" w:rsidP="00753EF2">
      <w:pPr>
        <w:ind w:left="4254" w:firstLine="709"/>
      </w:pPr>
      <w:r>
        <w:t xml:space="preserve">      plk. PhDr. Karel JAHODA</w:t>
      </w:r>
    </w:p>
    <w:p w:rsidR="00725EC2" w:rsidRDefault="00A41B50" w:rsidP="00753EF2">
      <w:pPr>
        <w:ind w:left="4254" w:firstLine="709"/>
      </w:pPr>
      <w:r>
        <w:t xml:space="preserve">ředitel odboru logistiky GŘ VS ČR </w:t>
      </w:r>
    </w:p>
    <w:p w:rsidR="00DD15FE" w:rsidRDefault="00DD15FE" w:rsidP="00DD15FE"/>
    <w:p w:rsidR="00DD15FE" w:rsidRDefault="00DD15FE" w:rsidP="00DD15FE"/>
    <w:p w:rsidR="00004A8C" w:rsidRDefault="00004A8C" w:rsidP="00DD15FE"/>
    <w:p w:rsidR="00DD15FE" w:rsidRPr="00802FF2" w:rsidRDefault="00DD15FE" w:rsidP="00DD15FE">
      <w:r>
        <w:t xml:space="preserve">Zpracoval, za správnost: </w:t>
      </w:r>
      <w:r w:rsidR="001832D4">
        <w:t xml:space="preserve">Bc. Milan </w:t>
      </w:r>
      <w:r>
        <w:t>Brož</w:t>
      </w:r>
    </w:p>
    <w:sectPr w:rsidR="00DD15FE" w:rsidRPr="00802FF2" w:rsidSect="00824B15">
      <w:footerReference w:type="even" r:id="rId11"/>
      <w:footerReference w:type="default" r:id="rId12"/>
      <w:pgSz w:w="11906" w:h="16838"/>
      <w:pgMar w:top="1079" w:right="1417" w:bottom="1258"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324" w:rsidRDefault="00342324">
      <w:r>
        <w:separator/>
      </w:r>
    </w:p>
  </w:endnote>
  <w:endnote w:type="continuationSeparator" w:id="0">
    <w:p w:rsidR="00342324" w:rsidRDefault="00342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Avinion">
    <w:altName w:val="Arial"/>
    <w:charset w:val="00"/>
    <w:family w:val="swiss"/>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324" w:rsidRDefault="00342324" w:rsidP="0022789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342324" w:rsidRDefault="0034232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324" w:rsidRDefault="00342324" w:rsidP="0022789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924EFF">
      <w:rPr>
        <w:rStyle w:val="slostrnky"/>
        <w:noProof/>
      </w:rPr>
      <w:t>3</w:t>
    </w:r>
    <w:r>
      <w:rPr>
        <w:rStyle w:val="slostrnky"/>
      </w:rPr>
      <w:fldChar w:fldCharType="end"/>
    </w:r>
  </w:p>
  <w:p w:rsidR="00342324" w:rsidRDefault="0034232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324" w:rsidRDefault="00342324">
      <w:r>
        <w:separator/>
      </w:r>
    </w:p>
  </w:footnote>
  <w:footnote w:type="continuationSeparator" w:id="0">
    <w:p w:rsidR="00342324" w:rsidRDefault="003423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23614"/>
    <w:multiLevelType w:val="hybridMultilevel"/>
    <w:tmpl w:val="2D268CDA"/>
    <w:lvl w:ilvl="0" w:tplc="0405000F">
      <w:start w:val="1"/>
      <w:numFmt w:val="decimal"/>
      <w:lvlText w:val="%1."/>
      <w:lvlJc w:val="left"/>
      <w:pPr>
        <w:tabs>
          <w:tab w:val="num" w:pos="720"/>
        </w:tabs>
        <w:ind w:left="720" w:hanging="360"/>
      </w:pPr>
    </w:lvl>
    <w:lvl w:ilvl="1" w:tplc="04050011">
      <w:start w:val="1"/>
      <w:numFmt w:val="decimal"/>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111"/>
        </w:tabs>
        <w:ind w:left="4111"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2">
    <w:nsid w:val="08B83A61"/>
    <w:multiLevelType w:val="hybridMultilevel"/>
    <w:tmpl w:val="8F44CC1A"/>
    <w:lvl w:ilvl="0" w:tplc="3E747016">
      <w:start w:val="1"/>
      <w:numFmt w:val="lowerLetter"/>
      <w:lvlText w:val="%1)"/>
      <w:lvlJc w:val="left"/>
      <w:pPr>
        <w:tabs>
          <w:tab w:val="num" w:pos="744"/>
        </w:tabs>
        <w:ind w:left="744" w:hanging="384"/>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A8A079B"/>
    <w:multiLevelType w:val="hybridMultilevel"/>
    <w:tmpl w:val="0B2CF1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0B310C61"/>
    <w:multiLevelType w:val="hybridMultilevel"/>
    <w:tmpl w:val="370C1A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EE100E3"/>
    <w:multiLevelType w:val="hybridMultilevel"/>
    <w:tmpl w:val="4362877C"/>
    <w:lvl w:ilvl="0" w:tplc="04050005">
      <w:start w:val="1"/>
      <w:numFmt w:val="bullet"/>
      <w:lvlText w:val=""/>
      <w:lvlJc w:val="left"/>
      <w:pPr>
        <w:tabs>
          <w:tab w:val="num" w:pos="1428"/>
        </w:tabs>
        <w:ind w:left="1428" w:hanging="360"/>
      </w:pPr>
      <w:rPr>
        <w:rFonts w:ascii="Wingdings" w:hAnsi="Wingding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
    <w:nsid w:val="10054792"/>
    <w:multiLevelType w:val="hybridMultilevel"/>
    <w:tmpl w:val="DD06C34C"/>
    <w:lvl w:ilvl="0" w:tplc="04050005">
      <w:start w:val="1"/>
      <w:numFmt w:val="bullet"/>
      <w:lvlText w:val=""/>
      <w:lvlJc w:val="left"/>
      <w:pPr>
        <w:tabs>
          <w:tab w:val="num" w:pos="480"/>
        </w:tabs>
        <w:ind w:left="480" w:hanging="360"/>
      </w:pPr>
      <w:rPr>
        <w:rFonts w:ascii="Wingdings" w:hAnsi="Wingdings" w:hint="default"/>
      </w:rPr>
    </w:lvl>
    <w:lvl w:ilvl="1" w:tplc="2898BA76">
      <w:start w:val="1"/>
      <w:numFmt w:val="bullet"/>
      <w:lvlText w:val=""/>
      <w:lvlJc w:val="left"/>
      <w:pPr>
        <w:tabs>
          <w:tab w:val="num" w:pos="174"/>
        </w:tabs>
        <w:ind w:left="480" w:hanging="306"/>
      </w:pPr>
      <w:rPr>
        <w:rFonts w:ascii="Symbol" w:hAnsi="Symbol" w:hint="default"/>
      </w:rPr>
    </w:lvl>
    <w:lvl w:ilvl="2" w:tplc="0405001B" w:tentative="1">
      <w:start w:val="1"/>
      <w:numFmt w:val="lowerRoman"/>
      <w:lvlText w:val="%3."/>
      <w:lvlJc w:val="right"/>
      <w:pPr>
        <w:tabs>
          <w:tab w:val="num" w:pos="1200"/>
        </w:tabs>
        <w:ind w:left="1200" w:hanging="180"/>
      </w:pPr>
    </w:lvl>
    <w:lvl w:ilvl="3" w:tplc="0405000F" w:tentative="1">
      <w:start w:val="1"/>
      <w:numFmt w:val="decimal"/>
      <w:lvlText w:val="%4."/>
      <w:lvlJc w:val="left"/>
      <w:pPr>
        <w:tabs>
          <w:tab w:val="num" w:pos="1920"/>
        </w:tabs>
        <w:ind w:left="1920" w:hanging="360"/>
      </w:pPr>
    </w:lvl>
    <w:lvl w:ilvl="4" w:tplc="04050019" w:tentative="1">
      <w:start w:val="1"/>
      <w:numFmt w:val="lowerLetter"/>
      <w:lvlText w:val="%5."/>
      <w:lvlJc w:val="left"/>
      <w:pPr>
        <w:tabs>
          <w:tab w:val="num" w:pos="2640"/>
        </w:tabs>
        <w:ind w:left="2640" w:hanging="360"/>
      </w:pPr>
    </w:lvl>
    <w:lvl w:ilvl="5" w:tplc="0405001B" w:tentative="1">
      <w:start w:val="1"/>
      <w:numFmt w:val="lowerRoman"/>
      <w:lvlText w:val="%6."/>
      <w:lvlJc w:val="right"/>
      <w:pPr>
        <w:tabs>
          <w:tab w:val="num" w:pos="3360"/>
        </w:tabs>
        <w:ind w:left="3360" w:hanging="180"/>
      </w:pPr>
    </w:lvl>
    <w:lvl w:ilvl="6" w:tplc="0405000F" w:tentative="1">
      <w:start w:val="1"/>
      <w:numFmt w:val="decimal"/>
      <w:lvlText w:val="%7."/>
      <w:lvlJc w:val="left"/>
      <w:pPr>
        <w:tabs>
          <w:tab w:val="num" w:pos="4080"/>
        </w:tabs>
        <w:ind w:left="4080" w:hanging="360"/>
      </w:pPr>
    </w:lvl>
    <w:lvl w:ilvl="7" w:tplc="04050019" w:tentative="1">
      <w:start w:val="1"/>
      <w:numFmt w:val="lowerLetter"/>
      <w:lvlText w:val="%8."/>
      <w:lvlJc w:val="left"/>
      <w:pPr>
        <w:tabs>
          <w:tab w:val="num" w:pos="4800"/>
        </w:tabs>
        <w:ind w:left="4800" w:hanging="360"/>
      </w:pPr>
    </w:lvl>
    <w:lvl w:ilvl="8" w:tplc="0405001B" w:tentative="1">
      <w:start w:val="1"/>
      <w:numFmt w:val="lowerRoman"/>
      <w:lvlText w:val="%9."/>
      <w:lvlJc w:val="right"/>
      <w:pPr>
        <w:tabs>
          <w:tab w:val="num" w:pos="5520"/>
        </w:tabs>
        <w:ind w:left="5520" w:hanging="180"/>
      </w:pPr>
    </w:lvl>
  </w:abstractNum>
  <w:abstractNum w:abstractNumId="7">
    <w:nsid w:val="14CB66BE"/>
    <w:multiLevelType w:val="hybridMultilevel"/>
    <w:tmpl w:val="93188F6E"/>
    <w:lvl w:ilvl="0" w:tplc="E466B30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nsid w:val="174E50BB"/>
    <w:multiLevelType w:val="hybridMultilevel"/>
    <w:tmpl w:val="B8DE9EF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620653D"/>
    <w:multiLevelType w:val="hybridMultilevel"/>
    <w:tmpl w:val="45983806"/>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C091A24"/>
    <w:multiLevelType w:val="hybridMultilevel"/>
    <w:tmpl w:val="04D84B9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38C475D7"/>
    <w:multiLevelType w:val="hybridMultilevel"/>
    <w:tmpl w:val="67C0CC7A"/>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FD34BD6"/>
    <w:multiLevelType w:val="multilevel"/>
    <w:tmpl w:val="0F80E0D8"/>
    <w:lvl w:ilvl="0">
      <w:start w:val="1"/>
      <w:numFmt w:val="lowerLetter"/>
      <w:lvlText w:val="%1)"/>
      <w:lvlJc w:val="left"/>
      <w:pPr>
        <w:tabs>
          <w:tab w:val="num" w:pos="780"/>
        </w:tabs>
        <w:ind w:left="780" w:hanging="420"/>
      </w:pPr>
      <w:rPr>
        <w:rFonts w:hint="default"/>
        <w:b/>
        <w:i w:val="0"/>
      </w:rPr>
    </w:lvl>
    <w:lvl w:ilvl="1">
      <w:numFmt w:val="bullet"/>
      <w:lvlText w:val="-"/>
      <w:lvlJc w:val="left"/>
      <w:pPr>
        <w:tabs>
          <w:tab w:val="num" w:pos="1440"/>
        </w:tabs>
        <w:ind w:left="1440" w:hanging="360"/>
      </w:pPr>
      <w:rPr>
        <w:rFonts w:ascii="Times New Roman" w:eastAsia="Times New Roman" w:hAnsi="Times New Roman" w:cs="Times New Roman" w:hint="default"/>
        <w:b/>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413B36C2"/>
    <w:multiLevelType w:val="hybridMultilevel"/>
    <w:tmpl w:val="EC60C14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48434A4"/>
    <w:multiLevelType w:val="hybridMultilevel"/>
    <w:tmpl w:val="18746E66"/>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498C366E"/>
    <w:multiLevelType w:val="hybridMultilevel"/>
    <w:tmpl w:val="E676FC18"/>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4BF665AB"/>
    <w:multiLevelType w:val="hybridMultilevel"/>
    <w:tmpl w:val="182CCA8C"/>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4CB03FFC"/>
    <w:multiLevelType w:val="hybridMultilevel"/>
    <w:tmpl w:val="0A0E34F0"/>
    <w:lvl w:ilvl="0" w:tplc="2D58D33A">
      <w:start w:val="2"/>
      <w:numFmt w:val="lowerLetter"/>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18">
    <w:nsid w:val="4D074553"/>
    <w:multiLevelType w:val="multilevel"/>
    <w:tmpl w:val="3E3E5664"/>
    <w:lvl w:ilvl="0">
      <w:start w:val="1"/>
      <w:numFmt w:val="decimal"/>
      <w:lvlText w:val="(%1)"/>
      <w:lvlJc w:val="left"/>
      <w:pPr>
        <w:tabs>
          <w:tab w:val="num" w:pos="360"/>
        </w:tabs>
        <w:ind w:left="360" w:hanging="360"/>
      </w:pPr>
      <w:rPr>
        <w:rFonts w:ascii="Times New Roman" w:hAnsi="Times New Roman" w:hint="default"/>
        <w:b/>
        <w:i w:val="0"/>
        <w:sz w:val="24"/>
      </w:rPr>
    </w:lvl>
    <w:lvl w:ilvl="1">
      <w:start w:val="1"/>
      <w:numFmt w:val="lowerLetter"/>
      <w:lvlText w:val="%2)"/>
      <w:lvlJc w:val="left"/>
      <w:pPr>
        <w:tabs>
          <w:tab w:val="num" w:pos="757"/>
        </w:tabs>
        <w:ind w:left="720" w:hanging="323"/>
      </w:pPr>
      <w:rPr>
        <w:rFonts w:ascii="Times New Roman" w:hAnsi="Times New Roman" w:hint="default"/>
        <w:b w:val="0"/>
        <w:i w:val="0"/>
        <w:sz w:val="24"/>
      </w:rPr>
    </w:lvl>
    <w:lvl w:ilvl="2">
      <w:start w:val="1"/>
      <w:numFmt w:val="bullet"/>
      <w:lvlText w:val=""/>
      <w:lvlJc w:val="left"/>
      <w:pPr>
        <w:tabs>
          <w:tab w:val="num" w:pos="1154"/>
        </w:tabs>
        <w:ind w:left="1080" w:hanging="286"/>
      </w:pPr>
      <w:rPr>
        <w:rFonts w:ascii="Symbol" w:hAnsi="Symbol" w:hint="default"/>
        <w:color w:val="auto"/>
      </w:rPr>
    </w:lvl>
    <w:lvl w:ilvl="3">
      <w:start w:val="1"/>
      <w:numFmt w:val="none"/>
      <w:lvlText w:val=""/>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4F5D608D"/>
    <w:multiLevelType w:val="hybridMultilevel"/>
    <w:tmpl w:val="26504130"/>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526C2DF1"/>
    <w:multiLevelType w:val="hybridMultilevel"/>
    <w:tmpl w:val="32CC078E"/>
    <w:lvl w:ilvl="0" w:tplc="04050001">
      <w:start w:val="1"/>
      <w:numFmt w:val="bullet"/>
      <w:lvlText w:val=""/>
      <w:lvlJc w:val="left"/>
      <w:pPr>
        <w:tabs>
          <w:tab w:val="num" w:pos="720"/>
        </w:tabs>
        <w:ind w:left="720" w:hanging="360"/>
      </w:pPr>
      <w:rPr>
        <w:rFonts w:ascii="Symbol" w:hAnsi="Symbol" w:hint="default"/>
      </w:rPr>
    </w:lvl>
    <w:lvl w:ilvl="1" w:tplc="36DE37CE">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5CC3017C"/>
    <w:multiLevelType w:val="hybridMultilevel"/>
    <w:tmpl w:val="33720C8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5D137B2E"/>
    <w:multiLevelType w:val="hybridMultilevel"/>
    <w:tmpl w:val="D21875D2"/>
    <w:lvl w:ilvl="0" w:tplc="BA06E732">
      <w:start w:val="1"/>
      <w:numFmt w:val="bullet"/>
      <w:lvlText w:val=""/>
      <w:lvlJc w:val="left"/>
      <w:pPr>
        <w:tabs>
          <w:tab w:val="num" w:pos="340"/>
        </w:tabs>
        <w:ind w:left="340" w:hanging="340"/>
      </w:pPr>
      <w:rPr>
        <w:rFonts w:ascii="Webdings" w:hAnsi="Web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5DF25600"/>
    <w:multiLevelType w:val="multilevel"/>
    <w:tmpl w:val="AC8AD0B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7BB4652"/>
    <w:multiLevelType w:val="hybridMultilevel"/>
    <w:tmpl w:val="98269464"/>
    <w:lvl w:ilvl="0" w:tplc="04050001">
      <w:start w:val="1"/>
      <w:numFmt w:val="bullet"/>
      <w:lvlText w:val=""/>
      <w:lvlJc w:val="left"/>
      <w:pPr>
        <w:tabs>
          <w:tab w:val="num" w:pos="2138"/>
        </w:tabs>
        <w:ind w:left="2138" w:hanging="360"/>
      </w:pPr>
      <w:rPr>
        <w:rFonts w:ascii="Symbol" w:hAnsi="Symbol" w:hint="default"/>
      </w:rPr>
    </w:lvl>
    <w:lvl w:ilvl="1" w:tplc="04050003" w:tentative="1">
      <w:start w:val="1"/>
      <w:numFmt w:val="bullet"/>
      <w:lvlText w:val="o"/>
      <w:lvlJc w:val="left"/>
      <w:pPr>
        <w:tabs>
          <w:tab w:val="num" w:pos="2858"/>
        </w:tabs>
        <w:ind w:left="2858" w:hanging="360"/>
      </w:pPr>
      <w:rPr>
        <w:rFonts w:ascii="Courier New" w:hAnsi="Courier New" w:cs="Courier New" w:hint="default"/>
      </w:rPr>
    </w:lvl>
    <w:lvl w:ilvl="2" w:tplc="04050005" w:tentative="1">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cs="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cs="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25">
    <w:nsid w:val="6F027440"/>
    <w:multiLevelType w:val="hybridMultilevel"/>
    <w:tmpl w:val="680E48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F9D3548"/>
    <w:multiLevelType w:val="hybridMultilevel"/>
    <w:tmpl w:val="051C4B8A"/>
    <w:lvl w:ilvl="0" w:tplc="04050005">
      <w:start w:val="1"/>
      <w:numFmt w:val="bullet"/>
      <w:lvlText w:val=""/>
      <w:lvlJc w:val="left"/>
      <w:pPr>
        <w:tabs>
          <w:tab w:val="num" w:pos="2138"/>
        </w:tabs>
        <w:ind w:left="2138" w:hanging="360"/>
      </w:pPr>
      <w:rPr>
        <w:rFonts w:ascii="Wingdings" w:hAnsi="Wingdings" w:hint="default"/>
      </w:rPr>
    </w:lvl>
    <w:lvl w:ilvl="1" w:tplc="04050003" w:tentative="1">
      <w:start w:val="1"/>
      <w:numFmt w:val="bullet"/>
      <w:lvlText w:val="o"/>
      <w:lvlJc w:val="left"/>
      <w:pPr>
        <w:tabs>
          <w:tab w:val="num" w:pos="2858"/>
        </w:tabs>
        <w:ind w:left="2858" w:hanging="360"/>
      </w:pPr>
      <w:rPr>
        <w:rFonts w:ascii="Courier New" w:hAnsi="Courier New" w:cs="Courier New" w:hint="default"/>
      </w:rPr>
    </w:lvl>
    <w:lvl w:ilvl="2" w:tplc="04050005" w:tentative="1">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cs="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cs="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27">
    <w:nsid w:val="75905B84"/>
    <w:multiLevelType w:val="multilevel"/>
    <w:tmpl w:val="1674E4CA"/>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75CA2364"/>
    <w:multiLevelType w:val="hybridMultilevel"/>
    <w:tmpl w:val="F9165F0E"/>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B">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79A63838"/>
    <w:multiLevelType w:val="hybridMultilevel"/>
    <w:tmpl w:val="E89C2E3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7C7E43B8"/>
    <w:multiLevelType w:val="hybridMultilevel"/>
    <w:tmpl w:val="5DC60C3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nsid w:val="7D556FB6"/>
    <w:multiLevelType w:val="hybridMultilevel"/>
    <w:tmpl w:val="C562C40E"/>
    <w:lvl w:ilvl="0" w:tplc="04050011">
      <w:start w:val="1"/>
      <w:numFmt w:val="decimal"/>
      <w:lvlText w:val="%1)"/>
      <w:lvlJc w:val="left"/>
      <w:pPr>
        <w:tabs>
          <w:tab w:val="num" w:pos="720"/>
        </w:tabs>
        <w:ind w:left="720" w:hanging="360"/>
      </w:pPr>
      <w:rPr>
        <w:rFonts w:hint="default"/>
      </w:rPr>
    </w:lvl>
    <w:lvl w:ilvl="1" w:tplc="D124E0C0">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20"/>
  </w:num>
  <w:num w:numId="4">
    <w:abstractNumId w:val="15"/>
  </w:num>
  <w:num w:numId="5">
    <w:abstractNumId w:val="27"/>
  </w:num>
  <w:num w:numId="6">
    <w:abstractNumId w:val="22"/>
  </w:num>
  <w:num w:numId="7">
    <w:abstractNumId w:val="25"/>
  </w:num>
  <w:num w:numId="8">
    <w:abstractNumId w:val="1"/>
  </w:num>
  <w:num w:numId="9">
    <w:abstractNumId w:val="28"/>
  </w:num>
  <w:num w:numId="10">
    <w:abstractNumId w:val="9"/>
  </w:num>
  <w:num w:numId="11">
    <w:abstractNumId w:val="2"/>
  </w:num>
  <w:num w:numId="12">
    <w:abstractNumId w:val="24"/>
  </w:num>
  <w:num w:numId="13">
    <w:abstractNumId w:val="16"/>
  </w:num>
  <w:num w:numId="14">
    <w:abstractNumId w:val="26"/>
  </w:num>
  <w:num w:numId="15">
    <w:abstractNumId w:val="5"/>
  </w:num>
  <w:num w:numId="16">
    <w:abstractNumId w:val="6"/>
  </w:num>
  <w:num w:numId="17">
    <w:abstractNumId w:val="21"/>
  </w:num>
  <w:num w:numId="18">
    <w:abstractNumId w:val="29"/>
  </w:num>
  <w:num w:numId="19">
    <w:abstractNumId w:val="18"/>
  </w:num>
  <w:num w:numId="20">
    <w:abstractNumId w:val="17"/>
  </w:num>
  <w:num w:numId="21">
    <w:abstractNumId w:val="12"/>
  </w:num>
  <w:num w:numId="22">
    <w:abstractNumId w:val="31"/>
  </w:num>
  <w:num w:numId="23">
    <w:abstractNumId w:val="0"/>
  </w:num>
  <w:num w:numId="24">
    <w:abstractNumId w:val="23"/>
  </w:num>
  <w:num w:numId="25">
    <w:abstractNumId w:val="10"/>
  </w:num>
  <w:num w:numId="26">
    <w:abstractNumId w:val="3"/>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4"/>
  </w:num>
  <w:num w:numId="31">
    <w:abstractNumId w:val="30"/>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30E"/>
    <w:rsid w:val="000002F9"/>
    <w:rsid w:val="000019D4"/>
    <w:rsid w:val="00003126"/>
    <w:rsid w:val="00003427"/>
    <w:rsid w:val="00004627"/>
    <w:rsid w:val="00004899"/>
    <w:rsid w:val="00004A8C"/>
    <w:rsid w:val="00005FD9"/>
    <w:rsid w:val="00006B3D"/>
    <w:rsid w:val="00007ACB"/>
    <w:rsid w:val="00013CE8"/>
    <w:rsid w:val="000146F0"/>
    <w:rsid w:val="000160AE"/>
    <w:rsid w:val="00022AF1"/>
    <w:rsid w:val="00023FCF"/>
    <w:rsid w:val="000269CF"/>
    <w:rsid w:val="00026B35"/>
    <w:rsid w:val="00027D89"/>
    <w:rsid w:val="000326A4"/>
    <w:rsid w:val="00033A84"/>
    <w:rsid w:val="00035E0E"/>
    <w:rsid w:val="00042742"/>
    <w:rsid w:val="000452E3"/>
    <w:rsid w:val="00050FF1"/>
    <w:rsid w:val="0005308A"/>
    <w:rsid w:val="000557C2"/>
    <w:rsid w:val="00056004"/>
    <w:rsid w:val="000576D8"/>
    <w:rsid w:val="00057C79"/>
    <w:rsid w:val="00062B0C"/>
    <w:rsid w:val="00063317"/>
    <w:rsid w:val="00064D5A"/>
    <w:rsid w:val="00065FE8"/>
    <w:rsid w:val="00067780"/>
    <w:rsid w:val="00070666"/>
    <w:rsid w:val="00072B07"/>
    <w:rsid w:val="00076B92"/>
    <w:rsid w:val="00080495"/>
    <w:rsid w:val="000819C3"/>
    <w:rsid w:val="000855B7"/>
    <w:rsid w:val="00091BB0"/>
    <w:rsid w:val="00094929"/>
    <w:rsid w:val="000A0256"/>
    <w:rsid w:val="000A0E93"/>
    <w:rsid w:val="000A1E66"/>
    <w:rsid w:val="000A36A1"/>
    <w:rsid w:val="000A41B4"/>
    <w:rsid w:val="000A62A2"/>
    <w:rsid w:val="000A62DF"/>
    <w:rsid w:val="000A7AAD"/>
    <w:rsid w:val="000B17DF"/>
    <w:rsid w:val="000B220A"/>
    <w:rsid w:val="000B3095"/>
    <w:rsid w:val="000B30AA"/>
    <w:rsid w:val="000B7D77"/>
    <w:rsid w:val="000C268B"/>
    <w:rsid w:val="000C48B9"/>
    <w:rsid w:val="000D080A"/>
    <w:rsid w:val="000D47C2"/>
    <w:rsid w:val="000D5D8D"/>
    <w:rsid w:val="000D68EE"/>
    <w:rsid w:val="000E2923"/>
    <w:rsid w:val="000E3685"/>
    <w:rsid w:val="000E3AFC"/>
    <w:rsid w:val="000E4AB5"/>
    <w:rsid w:val="000E5FC3"/>
    <w:rsid w:val="000F16D1"/>
    <w:rsid w:val="000F3C26"/>
    <w:rsid w:val="00102ECB"/>
    <w:rsid w:val="001045EA"/>
    <w:rsid w:val="00115486"/>
    <w:rsid w:val="00116618"/>
    <w:rsid w:val="00120129"/>
    <w:rsid w:val="00122B3D"/>
    <w:rsid w:val="001269CD"/>
    <w:rsid w:val="00130339"/>
    <w:rsid w:val="00133D5A"/>
    <w:rsid w:val="0013542D"/>
    <w:rsid w:val="00135D9D"/>
    <w:rsid w:val="00136EC7"/>
    <w:rsid w:val="001379A6"/>
    <w:rsid w:val="00140D55"/>
    <w:rsid w:val="0014209B"/>
    <w:rsid w:val="00143229"/>
    <w:rsid w:val="001438BA"/>
    <w:rsid w:val="00144A06"/>
    <w:rsid w:val="00146E74"/>
    <w:rsid w:val="001515C3"/>
    <w:rsid w:val="0015673F"/>
    <w:rsid w:val="00157265"/>
    <w:rsid w:val="0015783B"/>
    <w:rsid w:val="001603B5"/>
    <w:rsid w:val="00162F60"/>
    <w:rsid w:val="0016354B"/>
    <w:rsid w:val="00163DDB"/>
    <w:rsid w:val="00164B27"/>
    <w:rsid w:val="00165323"/>
    <w:rsid w:val="00167867"/>
    <w:rsid w:val="00167E48"/>
    <w:rsid w:val="001714E2"/>
    <w:rsid w:val="00171635"/>
    <w:rsid w:val="00173B66"/>
    <w:rsid w:val="00174D84"/>
    <w:rsid w:val="00180650"/>
    <w:rsid w:val="0018296A"/>
    <w:rsid w:val="001832D4"/>
    <w:rsid w:val="0018357B"/>
    <w:rsid w:val="0018461C"/>
    <w:rsid w:val="001866BE"/>
    <w:rsid w:val="00186C39"/>
    <w:rsid w:val="00187379"/>
    <w:rsid w:val="00190DAF"/>
    <w:rsid w:val="001A0816"/>
    <w:rsid w:val="001A3195"/>
    <w:rsid w:val="001A4CF9"/>
    <w:rsid w:val="001A6906"/>
    <w:rsid w:val="001B1C35"/>
    <w:rsid w:val="001B3495"/>
    <w:rsid w:val="001B4B26"/>
    <w:rsid w:val="001B65B0"/>
    <w:rsid w:val="001B728E"/>
    <w:rsid w:val="001B7486"/>
    <w:rsid w:val="001B7909"/>
    <w:rsid w:val="001B7FD8"/>
    <w:rsid w:val="001C0613"/>
    <w:rsid w:val="001C228E"/>
    <w:rsid w:val="001C2B52"/>
    <w:rsid w:val="001C4254"/>
    <w:rsid w:val="001C430E"/>
    <w:rsid w:val="001C4F3B"/>
    <w:rsid w:val="001C6450"/>
    <w:rsid w:val="001C7EF4"/>
    <w:rsid w:val="001D1375"/>
    <w:rsid w:val="001D6771"/>
    <w:rsid w:val="001D6A6E"/>
    <w:rsid w:val="001D6BFA"/>
    <w:rsid w:val="001D7742"/>
    <w:rsid w:val="001D7DD3"/>
    <w:rsid w:val="001E082E"/>
    <w:rsid w:val="001E3686"/>
    <w:rsid w:val="001E5082"/>
    <w:rsid w:val="001E7A8C"/>
    <w:rsid w:val="001F0BE1"/>
    <w:rsid w:val="001F35BB"/>
    <w:rsid w:val="001F4102"/>
    <w:rsid w:val="001F6604"/>
    <w:rsid w:val="00201649"/>
    <w:rsid w:val="00201DEE"/>
    <w:rsid w:val="002039F7"/>
    <w:rsid w:val="00205092"/>
    <w:rsid w:val="002162FA"/>
    <w:rsid w:val="00216ADD"/>
    <w:rsid w:val="002221B5"/>
    <w:rsid w:val="00222A09"/>
    <w:rsid w:val="00222A91"/>
    <w:rsid w:val="00222CF2"/>
    <w:rsid w:val="002231A0"/>
    <w:rsid w:val="00226DFD"/>
    <w:rsid w:val="0022789C"/>
    <w:rsid w:val="002303C9"/>
    <w:rsid w:val="00232B88"/>
    <w:rsid w:val="002375F6"/>
    <w:rsid w:val="0024355A"/>
    <w:rsid w:val="0025061D"/>
    <w:rsid w:val="00255F6F"/>
    <w:rsid w:val="00261A63"/>
    <w:rsid w:val="002636C7"/>
    <w:rsid w:val="00266731"/>
    <w:rsid w:val="002667A3"/>
    <w:rsid w:val="00266F9D"/>
    <w:rsid w:val="00276020"/>
    <w:rsid w:val="002769A7"/>
    <w:rsid w:val="0028673F"/>
    <w:rsid w:val="002913BC"/>
    <w:rsid w:val="00291F4D"/>
    <w:rsid w:val="00292C55"/>
    <w:rsid w:val="0029318C"/>
    <w:rsid w:val="002934B1"/>
    <w:rsid w:val="002948BA"/>
    <w:rsid w:val="00294F63"/>
    <w:rsid w:val="00295510"/>
    <w:rsid w:val="002A07CB"/>
    <w:rsid w:val="002A3FB0"/>
    <w:rsid w:val="002A5137"/>
    <w:rsid w:val="002A729F"/>
    <w:rsid w:val="002B0D42"/>
    <w:rsid w:val="002B121F"/>
    <w:rsid w:val="002B1422"/>
    <w:rsid w:val="002B32FB"/>
    <w:rsid w:val="002B491A"/>
    <w:rsid w:val="002B4FB6"/>
    <w:rsid w:val="002C10B9"/>
    <w:rsid w:val="002C4530"/>
    <w:rsid w:val="002C4E49"/>
    <w:rsid w:val="002C5F93"/>
    <w:rsid w:val="002C61FF"/>
    <w:rsid w:val="002C6D33"/>
    <w:rsid w:val="002C720F"/>
    <w:rsid w:val="002D1453"/>
    <w:rsid w:val="002D2B66"/>
    <w:rsid w:val="002D5168"/>
    <w:rsid w:val="002E039E"/>
    <w:rsid w:val="002E321F"/>
    <w:rsid w:val="002F2739"/>
    <w:rsid w:val="002F2FB7"/>
    <w:rsid w:val="002F3203"/>
    <w:rsid w:val="002F7D86"/>
    <w:rsid w:val="00300CF6"/>
    <w:rsid w:val="0030249D"/>
    <w:rsid w:val="00303768"/>
    <w:rsid w:val="00307D2A"/>
    <w:rsid w:val="003114FD"/>
    <w:rsid w:val="00311713"/>
    <w:rsid w:val="00311A77"/>
    <w:rsid w:val="00312A0B"/>
    <w:rsid w:val="00315069"/>
    <w:rsid w:val="00316BBB"/>
    <w:rsid w:val="003279E6"/>
    <w:rsid w:val="003351B1"/>
    <w:rsid w:val="00336106"/>
    <w:rsid w:val="0034228F"/>
    <w:rsid w:val="003422A8"/>
    <w:rsid w:val="00342324"/>
    <w:rsid w:val="00344D35"/>
    <w:rsid w:val="00350513"/>
    <w:rsid w:val="00352B5D"/>
    <w:rsid w:val="00356D1D"/>
    <w:rsid w:val="00360764"/>
    <w:rsid w:val="00361179"/>
    <w:rsid w:val="003643B8"/>
    <w:rsid w:val="00365A53"/>
    <w:rsid w:val="00367A8C"/>
    <w:rsid w:val="00370CDB"/>
    <w:rsid w:val="00371FC4"/>
    <w:rsid w:val="0037547B"/>
    <w:rsid w:val="00375B4D"/>
    <w:rsid w:val="00376129"/>
    <w:rsid w:val="00377A83"/>
    <w:rsid w:val="0038289A"/>
    <w:rsid w:val="00382A4A"/>
    <w:rsid w:val="00385A58"/>
    <w:rsid w:val="0038756E"/>
    <w:rsid w:val="003906DC"/>
    <w:rsid w:val="0039148A"/>
    <w:rsid w:val="003945D0"/>
    <w:rsid w:val="003962B1"/>
    <w:rsid w:val="003A0A5F"/>
    <w:rsid w:val="003A331C"/>
    <w:rsid w:val="003A362D"/>
    <w:rsid w:val="003A3AC1"/>
    <w:rsid w:val="003A46E5"/>
    <w:rsid w:val="003B0382"/>
    <w:rsid w:val="003B3208"/>
    <w:rsid w:val="003B5773"/>
    <w:rsid w:val="003B63A9"/>
    <w:rsid w:val="003B6D78"/>
    <w:rsid w:val="003B6DA5"/>
    <w:rsid w:val="003C02B8"/>
    <w:rsid w:val="003C3F8E"/>
    <w:rsid w:val="003C60D0"/>
    <w:rsid w:val="003C7A76"/>
    <w:rsid w:val="003D2D40"/>
    <w:rsid w:val="003D6DBE"/>
    <w:rsid w:val="003D6EF5"/>
    <w:rsid w:val="003E077D"/>
    <w:rsid w:val="003E29B8"/>
    <w:rsid w:val="003E462A"/>
    <w:rsid w:val="003F1B09"/>
    <w:rsid w:val="003F1F63"/>
    <w:rsid w:val="003F7055"/>
    <w:rsid w:val="003F7202"/>
    <w:rsid w:val="003F7A57"/>
    <w:rsid w:val="00400BD7"/>
    <w:rsid w:val="00400D73"/>
    <w:rsid w:val="00401223"/>
    <w:rsid w:val="00403524"/>
    <w:rsid w:val="00404A85"/>
    <w:rsid w:val="00406DCD"/>
    <w:rsid w:val="00407F7B"/>
    <w:rsid w:val="00410690"/>
    <w:rsid w:val="00411EBA"/>
    <w:rsid w:val="0041262D"/>
    <w:rsid w:val="004145E4"/>
    <w:rsid w:val="00414E32"/>
    <w:rsid w:val="00416002"/>
    <w:rsid w:val="00416DDD"/>
    <w:rsid w:val="00420F3A"/>
    <w:rsid w:val="00421CEF"/>
    <w:rsid w:val="00422826"/>
    <w:rsid w:val="00422E91"/>
    <w:rsid w:val="00423A5D"/>
    <w:rsid w:val="0042594D"/>
    <w:rsid w:val="00425E61"/>
    <w:rsid w:val="0042656F"/>
    <w:rsid w:val="00430574"/>
    <w:rsid w:val="00430749"/>
    <w:rsid w:val="00432F75"/>
    <w:rsid w:val="00441B8A"/>
    <w:rsid w:val="00444D6D"/>
    <w:rsid w:val="00450180"/>
    <w:rsid w:val="00454FCA"/>
    <w:rsid w:val="00460A55"/>
    <w:rsid w:val="0046170C"/>
    <w:rsid w:val="004639A2"/>
    <w:rsid w:val="004650BF"/>
    <w:rsid w:val="00467BC8"/>
    <w:rsid w:val="00475AFA"/>
    <w:rsid w:val="00480CBC"/>
    <w:rsid w:val="00480DA5"/>
    <w:rsid w:val="00480F07"/>
    <w:rsid w:val="00481C50"/>
    <w:rsid w:val="00481F07"/>
    <w:rsid w:val="00484B77"/>
    <w:rsid w:val="00492C7B"/>
    <w:rsid w:val="00492D05"/>
    <w:rsid w:val="00494A61"/>
    <w:rsid w:val="00494EF7"/>
    <w:rsid w:val="00497C06"/>
    <w:rsid w:val="004A0A0F"/>
    <w:rsid w:val="004B217C"/>
    <w:rsid w:val="004B2529"/>
    <w:rsid w:val="004B258D"/>
    <w:rsid w:val="004B2DBF"/>
    <w:rsid w:val="004B6BF8"/>
    <w:rsid w:val="004B7987"/>
    <w:rsid w:val="004C251B"/>
    <w:rsid w:val="004C68EA"/>
    <w:rsid w:val="004D4151"/>
    <w:rsid w:val="004D43C4"/>
    <w:rsid w:val="004D72FA"/>
    <w:rsid w:val="004D7320"/>
    <w:rsid w:val="004E2013"/>
    <w:rsid w:val="004E23C0"/>
    <w:rsid w:val="004E7EF4"/>
    <w:rsid w:val="004F3D1A"/>
    <w:rsid w:val="004F3F79"/>
    <w:rsid w:val="004F599F"/>
    <w:rsid w:val="0050088A"/>
    <w:rsid w:val="00500B44"/>
    <w:rsid w:val="00500D6F"/>
    <w:rsid w:val="005018A6"/>
    <w:rsid w:val="00503AC2"/>
    <w:rsid w:val="005067F5"/>
    <w:rsid w:val="00511DE9"/>
    <w:rsid w:val="00512027"/>
    <w:rsid w:val="00512E8D"/>
    <w:rsid w:val="005144F4"/>
    <w:rsid w:val="00515857"/>
    <w:rsid w:val="005174C9"/>
    <w:rsid w:val="00520E1F"/>
    <w:rsid w:val="00521142"/>
    <w:rsid w:val="00521D1E"/>
    <w:rsid w:val="0052461F"/>
    <w:rsid w:val="005250DC"/>
    <w:rsid w:val="00532A91"/>
    <w:rsid w:val="00533C45"/>
    <w:rsid w:val="005354A5"/>
    <w:rsid w:val="00535AF5"/>
    <w:rsid w:val="00540080"/>
    <w:rsid w:val="00545FBB"/>
    <w:rsid w:val="0055015D"/>
    <w:rsid w:val="005501CA"/>
    <w:rsid w:val="00554578"/>
    <w:rsid w:val="00555548"/>
    <w:rsid w:val="00556F74"/>
    <w:rsid w:val="00560436"/>
    <w:rsid w:val="0056058B"/>
    <w:rsid w:val="005612E2"/>
    <w:rsid w:val="00563623"/>
    <w:rsid w:val="00570897"/>
    <w:rsid w:val="005709AB"/>
    <w:rsid w:val="00571992"/>
    <w:rsid w:val="005748BA"/>
    <w:rsid w:val="00576E35"/>
    <w:rsid w:val="00583D75"/>
    <w:rsid w:val="00583FB5"/>
    <w:rsid w:val="00584A45"/>
    <w:rsid w:val="0058625E"/>
    <w:rsid w:val="00593C63"/>
    <w:rsid w:val="0059535E"/>
    <w:rsid w:val="00595F3F"/>
    <w:rsid w:val="0059607D"/>
    <w:rsid w:val="00597A25"/>
    <w:rsid w:val="005A005B"/>
    <w:rsid w:val="005A08B1"/>
    <w:rsid w:val="005A1C00"/>
    <w:rsid w:val="005A23A3"/>
    <w:rsid w:val="005A272A"/>
    <w:rsid w:val="005A2826"/>
    <w:rsid w:val="005A3A4B"/>
    <w:rsid w:val="005A68F2"/>
    <w:rsid w:val="005A7C24"/>
    <w:rsid w:val="005B17D8"/>
    <w:rsid w:val="005B609C"/>
    <w:rsid w:val="005C0E4D"/>
    <w:rsid w:val="005C2182"/>
    <w:rsid w:val="005C2AAF"/>
    <w:rsid w:val="005C4427"/>
    <w:rsid w:val="005C5B1E"/>
    <w:rsid w:val="005D094B"/>
    <w:rsid w:val="005D217D"/>
    <w:rsid w:val="005D3D36"/>
    <w:rsid w:val="005D3F2C"/>
    <w:rsid w:val="005D4101"/>
    <w:rsid w:val="005D67AB"/>
    <w:rsid w:val="005E22DD"/>
    <w:rsid w:val="005F0A65"/>
    <w:rsid w:val="005F3205"/>
    <w:rsid w:val="005F3661"/>
    <w:rsid w:val="005F7808"/>
    <w:rsid w:val="006008F1"/>
    <w:rsid w:val="006034D9"/>
    <w:rsid w:val="00603959"/>
    <w:rsid w:val="00603FD6"/>
    <w:rsid w:val="00606DD2"/>
    <w:rsid w:val="00607BE5"/>
    <w:rsid w:val="00607C13"/>
    <w:rsid w:val="006128DA"/>
    <w:rsid w:val="00616E5A"/>
    <w:rsid w:val="0062093C"/>
    <w:rsid w:val="00620C79"/>
    <w:rsid w:val="0062243F"/>
    <w:rsid w:val="00622D8D"/>
    <w:rsid w:val="006246BE"/>
    <w:rsid w:val="006262C3"/>
    <w:rsid w:val="00630A28"/>
    <w:rsid w:val="006341AC"/>
    <w:rsid w:val="00636696"/>
    <w:rsid w:val="006367D1"/>
    <w:rsid w:val="00637516"/>
    <w:rsid w:val="006408F6"/>
    <w:rsid w:val="00640AAE"/>
    <w:rsid w:val="00640D9F"/>
    <w:rsid w:val="00641601"/>
    <w:rsid w:val="00646796"/>
    <w:rsid w:val="00646BAA"/>
    <w:rsid w:val="00651718"/>
    <w:rsid w:val="00652EBF"/>
    <w:rsid w:val="0065338E"/>
    <w:rsid w:val="00655FC3"/>
    <w:rsid w:val="006561B4"/>
    <w:rsid w:val="006577C5"/>
    <w:rsid w:val="006579DB"/>
    <w:rsid w:val="00661799"/>
    <w:rsid w:val="006622F7"/>
    <w:rsid w:val="00662907"/>
    <w:rsid w:val="006646B5"/>
    <w:rsid w:val="00671A5A"/>
    <w:rsid w:val="00671D57"/>
    <w:rsid w:val="0067450A"/>
    <w:rsid w:val="006840B2"/>
    <w:rsid w:val="0068458E"/>
    <w:rsid w:val="00684ACD"/>
    <w:rsid w:val="006856F8"/>
    <w:rsid w:val="00685E6A"/>
    <w:rsid w:val="006877C3"/>
    <w:rsid w:val="00691FCC"/>
    <w:rsid w:val="006A2807"/>
    <w:rsid w:val="006A332E"/>
    <w:rsid w:val="006A493E"/>
    <w:rsid w:val="006A642C"/>
    <w:rsid w:val="006A6866"/>
    <w:rsid w:val="006A78B6"/>
    <w:rsid w:val="006B1217"/>
    <w:rsid w:val="006B3DFA"/>
    <w:rsid w:val="006B4A68"/>
    <w:rsid w:val="006B5B1F"/>
    <w:rsid w:val="006B62AB"/>
    <w:rsid w:val="006C133A"/>
    <w:rsid w:val="006C73E8"/>
    <w:rsid w:val="006D2154"/>
    <w:rsid w:val="006D389A"/>
    <w:rsid w:val="006E14C7"/>
    <w:rsid w:val="006E3380"/>
    <w:rsid w:val="006E38C6"/>
    <w:rsid w:val="006E5E59"/>
    <w:rsid w:val="006E7CAE"/>
    <w:rsid w:val="006F2310"/>
    <w:rsid w:val="006F496D"/>
    <w:rsid w:val="007013AF"/>
    <w:rsid w:val="00705368"/>
    <w:rsid w:val="00707F91"/>
    <w:rsid w:val="00714AA0"/>
    <w:rsid w:val="00720AD9"/>
    <w:rsid w:val="007222AF"/>
    <w:rsid w:val="00725EC2"/>
    <w:rsid w:val="00726623"/>
    <w:rsid w:val="00730E82"/>
    <w:rsid w:val="007329F9"/>
    <w:rsid w:val="00735BA0"/>
    <w:rsid w:val="0073754D"/>
    <w:rsid w:val="007404C4"/>
    <w:rsid w:val="0074315A"/>
    <w:rsid w:val="007449B3"/>
    <w:rsid w:val="0074747F"/>
    <w:rsid w:val="00751A27"/>
    <w:rsid w:val="00752ACF"/>
    <w:rsid w:val="007537B4"/>
    <w:rsid w:val="00753B55"/>
    <w:rsid w:val="00753EF2"/>
    <w:rsid w:val="00753FA5"/>
    <w:rsid w:val="0075424C"/>
    <w:rsid w:val="00755129"/>
    <w:rsid w:val="00757A78"/>
    <w:rsid w:val="00757D37"/>
    <w:rsid w:val="007605B1"/>
    <w:rsid w:val="0076578B"/>
    <w:rsid w:val="00766F9E"/>
    <w:rsid w:val="00767EBD"/>
    <w:rsid w:val="007704A0"/>
    <w:rsid w:val="00770D7D"/>
    <w:rsid w:val="00775E89"/>
    <w:rsid w:val="00776CCA"/>
    <w:rsid w:val="007848DF"/>
    <w:rsid w:val="007864CF"/>
    <w:rsid w:val="00792EF5"/>
    <w:rsid w:val="00795DC3"/>
    <w:rsid w:val="007A04E7"/>
    <w:rsid w:val="007A3F02"/>
    <w:rsid w:val="007A55C1"/>
    <w:rsid w:val="007A592F"/>
    <w:rsid w:val="007B0EA9"/>
    <w:rsid w:val="007B130E"/>
    <w:rsid w:val="007B1455"/>
    <w:rsid w:val="007B2B35"/>
    <w:rsid w:val="007B3109"/>
    <w:rsid w:val="007B52F5"/>
    <w:rsid w:val="007C467B"/>
    <w:rsid w:val="007C652F"/>
    <w:rsid w:val="007D0B3B"/>
    <w:rsid w:val="007D24CF"/>
    <w:rsid w:val="007D2B37"/>
    <w:rsid w:val="007D3038"/>
    <w:rsid w:val="007D481B"/>
    <w:rsid w:val="007D5412"/>
    <w:rsid w:val="007D6F4F"/>
    <w:rsid w:val="007E041E"/>
    <w:rsid w:val="007E075F"/>
    <w:rsid w:val="007E3E1C"/>
    <w:rsid w:val="007E7EA1"/>
    <w:rsid w:val="007F2150"/>
    <w:rsid w:val="007F282D"/>
    <w:rsid w:val="007F2AE4"/>
    <w:rsid w:val="007F4103"/>
    <w:rsid w:val="007F5592"/>
    <w:rsid w:val="00800BD0"/>
    <w:rsid w:val="00802A57"/>
    <w:rsid w:val="00802FF2"/>
    <w:rsid w:val="00803630"/>
    <w:rsid w:val="008040B1"/>
    <w:rsid w:val="008112F1"/>
    <w:rsid w:val="00811EF6"/>
    <w:rsid w:val="00813058"/>
    <w:rsid w:val="00815E7C"/>
    <w:rsid w:val="0081696C"/>
    <w:rsid w:val="00820A3D"/>
    <w:rsid w:val="00820C42"/>
    <w:rsid w:val="00821994"/>
    <w:rsid w:val="008221F3"/>
    <w:rsid w:val="0082347E"/>
    <w:rsid w:val="00823C5F"/>
    <w:rsid w:val="00824B15"/>
    <w:rsid w:val="008275B9"/>
    <w:rsid w:val="0082777B"/>
    <w:rsid w:val="00831ADE"/>
    <w:rsid w:val="00831C0A"/>
    <w:rsid w:val="00832150"/>
    <w:rsid w:val="0083357D"/>
    <w:rsid w:val="00833651"/>
    <w:rsid w:val="008337B7"/>
    <w:rsid w:val="00834FB8"/>
    <w:rsid w:val="008367E7"/>
    <w:rsid w:val="008369CD"/>
    <w:rsid w:val="0084053A"/>
    <w:rsid w:val="00844E6E"/>
    <w:rsid w:val="008470AA"/>
    <w:rsid w:val="008507CE"/>
    <w:rsid w:val="00850FC9"/>
    <w:rsid w:val="00852895"/>
    <w:rsid w:val="00854B34"/>
    <w:rsid w:val="00857164"/>
    <w:rsid w:val="00861D24"/>
    <w:rsid w:val="00863907"/>
    <w:rsid w:val="008669F6"/>
    <w:rsid w:val="00872189"/>
    <w:rsid w:val="00872B1A"/>
    <w:rsid w:val="008756B4"/>
    <w:rsid w:val="00877C23"/>
    <w:rsid w:val="008818CB"/>
    <w:rsid w:val="00886029"/>
    <w:rsid w:val="00886071"/>
    <w:rsid w:val="00886103"/>
    <w:rsid w:val="00887C2C"/>
    <w:rsid w:val="00890720"/>
    <w:rsid w:val="0089074D"/>
    <w:rsid w:val="008927CD"/>
    <w:rsid w:val="008A0554"/>
    <w:rsid w:val="008A1FCE"/>
    <w:rsid w:val="008A389D"/>
    <w:rsid w:val="008A49C2"/>
    <w:rsid w:val="008A4ACC"/>
    <w:rsid w:val="008B00CE"/>
    <w:rsid w:val="008B3320"/>
    <w:rsid w:val="008B3E19"/>
    <w:rsid w:val="008B53DA"/>
    <w:rsid w:val="008B564F"/>
    <w:rsid w:val="008B791B"/>
    <w:rsid w:val="008C3899"/>
    <w:rsid w:val="008C4B82"/>
    <w:rsid w:val="008C4DF7"/>
    <w:rsid w:val="008D3354"/>
    <w:rsid w:val="008E0011"/>
    <w:rsid w:val="008E08F6"/>
    <w:rsid w:val="008E31D7"/>
    <w:rsid w:val="008E4625"/>
    <w:rsid w:val="008F065B"/>
    <w:rsid w:val="008F20E4"/>
    <w:rsid w:val="008F3A32"/>
    <w:rsid w:val="008F41A3"/>
    <w:rsid w:val="008F4747"/>
    <w:rsid w:val="008F5598"/>
    <w:rsid w:val="008F5FCA"/>
    <w:rsid w:val="008F63A8"/>
    <w:rsid w:val="00900188"/>
    <w:rsid w:val="00902175"/>
    <w:rsid w:val="009034C8"/>
    <w:rsid w:val="00903981"/>
    <w:rsid w:val="00905AE6"/>
    <w:rsid w:val="009078B2"/>
    <w:rsid w:val="00907D36"/>
    <w:rsid w:val="009103C3"/>
    <w:rsid w:val="00910BAA"/>
    <w:rsid w:val="009141A3"/>
    <w:rsid w:val="00914DBA"/>
    <w:rsid w:val="00915FCB"/>
    <w:rsid w:val="009207FB"/>
    <w:rsid w:val="00922453"/>
    <w:rsid w:val="00922E60"/>
    <w:rsid w:val="00924EFF"/>
    <w:rsid w:val="00925DD2"/>
    <w:rsid w:val="0092619D"/>
    <w:rsid w:val="0092703B"/>
    <w:rsid w:val="00932068"/>
    <w:rsid w:val="0093241D"/>
    <w:rsid w:val="009407C6"/>
    <w:rsid w:val="00940817"/>
    <w:rsid w:val="00943B9E"/>
    <w:rsid w:val="00943BD8"/>
    <w:rsid w:val="00944EDD"/>
    <w:rsid w:val="00946199"/>
    <w:rsid w:val="00950C3A"/>
    <w:rsid w:val="00950F34"/>
    <w:rsid w:val="00960458"/>
    <w:rsid w:val="0096080C"/>
    <w:rsid w:val="00960EB7"/>
    <w:rsid w:val="0096177D"/>
    <w:rsid w:val="00962A1A"/>
    <w:rsid w:val="0096630B"/>
    <w:rsid w:val="00967176"/>
    <w:rsid w:val="00970709"/>
    <w:rsid w:val="00972B0A"/>
    <w:rsid w:val="00973E45"/>
    <w:rsid w:val="00974DAB"/>
    <w:rsid w:val="009812D3"/>
    <w:rsid w:val="0098157C"/>
    <w:rsid w:val="00985C38"/>
    <w:rsid w:val="0098669D"/>
    <w:rsid w:val="009902D5"/>
    <w:rsid w:val="0099111A"/>
    <w:rsid w:val="00991CFB"/>
    <w:rsid w:val="00992362"/>
    <w:rsid w:val="0099699B"/>
    <w:rsid w:val="009A0A7A"/>
    <w:rsid w:val="009A11AD"/>
    <w:rsid w:val="009A60D5"/>
    <w:rsid w:val="009A691B"/>
    <w:rsid w:val="009A75A6"/>
    <w:rsid w:val="009B3F50"/>
    <w:rsid w:val="009B5CCB"/>
    <w:rsid w:val="009B6737"/>
    <w:rsid w:val="009C2BBC"/>
    <w:rsid w:val="009C3D92"/>
    <w:rsid w:val="009C52F6"/>
    <w:rsid w:val="009D1592"/>
    <w:rsid w:val="009D1EE0"/>
    <w:rsid w:val="009D3E4F"/>
    <w:rsid w:val="009D6BC6"/>
    <w:rsid w:val="009D6E56"/>
    <w:rsid w:val="009D74C2"/>
    <w:rsid w:val="009E10C3"/>
    <w:rsid w:val="009E4964"/>
    <w:rsid w:val="009E6501"/>
    <w:rsid w:val="009E6646"/>
    <w:rsid w:val="009E6FC0"/>
    <w:rsid w:val="009F021E"/>
    <w:rsid w:val="009F682B"/>
    <w:rsid w:val="00A02F1E"/>
    <w:rsid w:val="00A04C46"/>
    <w:rsid w:val="00A11AD5"/>
    <w:rsid w:val="00A11BD9"/>
    <w:rsid w:val="00A12B0E"/>
    <w:rsid w:val="00A14ABA"/>
    <w:rsid w:val="00A15D37"/>
    <w:rsid w:val="00A20A95"/>
    <w:rsid w:val="00A212B6"/>
    <w:rsid w:val="00A22446"/>
    <w:rsid w:val="00A224D1"/>
    <w:rsid w:val="00A23AD1"/>
    <w:rsid w:val="00A25099"/>
    <w:rsid w:val="00A26C75"/>
    <w:rsid w:val="00A30C32"/>
    <w:rsid w:val="00A3641C"/>
    <w:rsid w:val="00A4137C"/>
    <w:rsid w:val="00A41B50"/>
    <w:rsid w:val="00A4383E"/>
    <w:rsid w:val="00A43DFE"/>
    <w:rsid w:val="00A44E3B"/>
    <w:rsid w:val="00A4679D"/>
    <w:rsid w:val="00A51EFA"/>
    <w:rsid w:val="00A52F50"/>
    <w:rsid w:val="00A537DA"/>
    <w:rsid w:val="00A5426F"/>
    <w:rsid w:val="00A56F70"/>
    <w:rsid w:val="00A62327"/>
    <w:rsid w:val="00A64582"/>
    <w:rsid w:val="00A6697E"/>
    <w:rsid w:val="00A672CF"/>
    <w:rsid w:val="00A70CD1"/>
    <w:rsid w:val="00A71DC0"/>
    <w:rsid w:val="00A721BD"/>
    <w:rsid w:val="00A77331"/>
    <w:rsid w:val="00A81E6F"/>
    <w:rsid w:val="00A82746"/>
    <w:rsid w:val="00A830B7"/>
    <w:rsid w:val="00A84CAE"/>
    <w:rsid w:val="00A859FA"/>
    <w:rsid w:val="00A85B88"/>
    <w:rsid w:val="00A8777A"/>
    <w:rsid w:val="00A903C4"/>
    <w:rsid w:val="00A92EE5"/>
    <w:rsid w:val="00A936C4"/>
    <w:rsid w:val="00A947F6"/>
    <w:rsid w:val="00AA2006"/>
    <w:rsid w:val="00AA38F2"/>
    <w:rsid w:val="00AA3E6C"/>
    <w:rsid w:val="00AA4D6A"/>
    <w:rsid w:val="00AA4F11"/>
    <w:rsid w:val="00AA608E"/>
    <w:rsid w:val="00AB042D"/>
    <w:rsid w:val="00AB4CFB"/>
    <w:rsid w:val="00AC044B"/>
    <w:rsid w:val="00AC43C6"/>
    <w:rsid w:val="00AC44FF"/>
    <w:rsid w:val="00AC4650"/>
    <w:rsid w:val="00AC4E1E"/>
    <w:rsid w:val="00AC4EEA"/>
    <w:rsid w:val="00AC5134"/>
    <w:rsid w:val="00AC61DA"/>
    <w:rsid w:val="00AC6FFB"/>
    <w:rsid w:val="00AD253B"/>
    <w:rsid w:val="00AD2FA2"/>
    <w:rsid w:val="00AD4B8C"/>
    <w:rsid w:val="00AD5148"/>
    <w:rsid w:val="00AD6333"/>
    <w:rsid w:val="00AE0A45"/>
    <w:rsid w:val="00AE107C"/>
    <w:rsid w:val="00AE110F"/>
    <w:rsid w:val="00AE2B22"/>
    <w:rsid w:val="00AE39B1"/>
    <w:rsid w:val="00AE5752"/>
    <w:rsid w:val="00AE5E50"/>
    <w:rsid w:val="00AF44D6"/>
    <w:rsid w:val="00AF46F4"/>
    <w:rsid w:val="00AF5083"/>
    <w:rsid w:val="00AF5EAD"/>
    <w:rsid w:val="00AF615C"/>
    <w:rsid w:val="00AF65EF"/>
    <w:rsid w:val="00B002C1"/>
    <w:rsid w:val="00B01831"/>
    <w:rsid w:val="00B01A95"/>
    <w:rsid w:val="00B065AA"/>
    <w:rsid w:val="00B110B7"/>
    <w:rsid w:val="00B127D4"/>
    <w:rsid w:val="00B12FFB"/>
    <w:rsid w:val="00B2249E"/>
    <w:rsid w:val="00B227C7"/>
    <w:rsid w:val="00B23FB1"/>
    <w:rsid w:val="00B2735C"/>
    <w:rsid w:val="00B31EC6"/>
    <w:rsid w:val="00B325CB"/>
    <w:rsid w:val="00B33CD2"/>
    <w:rsid w:val="00B34190"/>
    <w:rsid w:val="00B3422A"/>
    <w:rsid w:val="00B356FF"/>
    <w:rsid w:val="00B3662D"/>
    <w:rsid w:val="00B37BFE"/>
    <w:rsid w:val="00B40D98"/>
    <w:rsid w:val="00B4105A"/>
    <w:rsid w:val="00B439B1"/>
    <w:rsid w:val="00B43D1D"/>
    <w:rsid w:val="00B44AAC"/>
    <w:rsid w:val="00B4656B"/>
    <w:rsid w:val="00B467B3"/>
    <w:rsid w:val="00B47344"/>
    <w:rsid w:val="00B47B9A"/>
    <w:rsid w:val="00B51722"/>
    <w:rsid w:val="00B51BB7"/>
    <w:rsid w:val="00B527D6"/>
    <w:rsid w:val="00B60762"/>
    <w:rsid w:val="00B60987"/>
    <w:rsid w:val="00B61EF9"/>
    <w:rsid w:val="00B62180"/>
    <w:rsid w:val="00B631FF"/>
    <w:rsid w:val="00B660DE"/>
    <w:rsid w:val="00B7329B"/>
    <w:rsid w:val="00B742D4"/>
    <w:rsid w:val="00B769BC"/>
    <w:rsid w:val="00B770A0"/>
    <w:rsid w:val="00B8175F"/>
    <w:rsid w:val="00B87046"/>
    <w:rsid w:val="00B95B2E"/>
    <w:rsid w:val="00B97146"/>
    <w:rsid w:val="00B97518"/>
    <w:rsid w:val="00BA06A1"/>
    <w:rsid w:val="00BA510F"/>
    <w:rsid w:val="00BA60C0"/>
    <w:rsid w:val="00BB0095"/>
    <w:rsid w:val="00BB08C1"/>
    <w:rsid w:val="00BB0BF2"/>
    <w:rsid w:val="00BB0ECC"/>
    <w:rsid w:val="00BB2834"/>
    <w:rsid w:val="00BB2913"/>
    <w:rsid w:val="00BB64B1"/>
    <w:rsid w:val="00BC012A"/>
    <w:rsid w:val="00BC0A77"/>
    <w:rsid w:val="00BC22FF"/>
    <w:rsid w:val="00BC25BE"/>
    <w:rsid w:val="00BC2E4C"/>
    <w:rsid w:val="00BC3D17"/>
    <w:rsid w:val="00BC50A0"/>
    <w:rsid w:val="00BC5581"/>
    <w:rsid w:val="00BD48B5"/>
    <w:rsid w:val="00BD6679"/>
    <w:rsid w:val="00BE5DBB"/>
    <w:rsid w:val="00BE6031"/>
    <w:rsid w:val="00BE6881"/>
    <w:rsid w:val="00BE735E"/>
    <w:rsid w:val="00BF0C43"/>
    <w:rsid w:val="00BF1F61"/>
    <w:rsid w:val="00BF37B8"/>
    <w:rsid w:val="00BF76A0"/>
    <w:rsid w:val="00BF7D49"/>
    <w:rsid w:val="00C00505"/>
    <w:rsid w:val="00C11CDD"/>
    <w:rsid w:val="00C12EAA"/>
    <w:rsid w:val="00C13AFB"/>
    <w:rsid w:val="00C14801"/>
    <w:rsid w:val="00C14887"/>
    <w:rsid w:val="00C15A27"/>
    <w:rsid w:val="00C1787D"/>
    <w:rsid w:val="00C209BC"/>
    <w:rsid w:val="00C2186D"/>
    <w:rsid w:val="00C24A24"/>
    <w:rsid w:val="00C27F1A"/>
    <w:rsid w:val="00C31645"/>
    <w:rsid w:val="00C37007"/>
    <w:rsid w:val="00C40FB8"/>
    <w:rsid w:val="00C42A9D"/>
    <w:rsid w:val="00C44619"/>
    <w:rsid w:val="00C456C5"/>
    <w:rsid w:val="00C468D3"/>
    <w:rsid w:val="00C47DDE"/>
    <w:rsid w:val="00C55273"/>
    <w:rsid w:val="00C5606F"/>
    <w:rsid w:val="00C56F4B"/>
    <w:rsid w:val="00C57389"/>
    <w:rsid w:val="00C61119"/>
    <w:rsid w:val="00C61142"/>
    <w:rsid w:val="00C61C95"/>
    <w:rsid w:val="00C61DF4"/>
    <w:rsid w:val="00C62563"/>
    <w:rsid w:val="00C66A85"/>
    <w:rsid w:val="00C67426"/>
    <w:rsid w:val="00C75BCB"/>
    <w:rsid w:val="00C76E9F"/>
    <w:rsid w:val="00C8082C"/>
    <w:rsid w:val="00C82E51"/>
    <w:rsid w:val="00C8311F"/>
    <w:rsid w:val="00C873DD"/>
    <w:rsid w:val="00C87C45"/>
    <w:rsid w:val="00C9369A"/>
    <w:rsid w:val="00C94AB6"/>
    <w:rsid w:val="00C979A3"/>
    <w:rsid w:val="00C97F18"/>
    <w:rsid w:val="00CA2753"/>
    <w:rsid w:val="00CA3360"/>
    <w:rsid w:val="00CA3F2D"/>
    <w:rsid w:val="00CB0389"/>
    <w:rsid w:val="00CB241C"/>
    <w:rsid w:val="00CB7A1C"/>
    <w:rsid w:val="00CB7E99"/>
    <w:rsid w:val="00CC08D9"/>
    <w:rsid w:val="00CC240A"/>
    <w:rsid w:val="00CC284A"/>
    <w:rsid w:val="00CD1438"/>
    <w:rsid w:val="00CD499F"/>
    <w:rsid w:val="00CD6219"/>
    <w:rsid w:val="00CD7828"/>
    <w:rsid w:val="00CE27A1"/>
    <w:rsid w:val="00CE33F3"/>
    <w:rsid w:val="00CE479E"/>
    <w:rsid w:val="00CE7779"/>
    <w:rsid w:val="00CE7B43"/>
    <w:rsid w:val="00CF0237"/>
    <w:rsid w:val="00CF1011"/>
    <w:rsid w:val="00CF2DE5"/>
    <w:rsid w:val="00CF6AD8"/>
    <w:rsid w:val="00D01BB0"/>
    <w:rsid w:val="00D0383C"/>
    <w:rsid w:val="00D0588C"/>
    <w:rsid w:val="00D070BA"/>
    <w:rsid w:val="00D10B6B"/>
    <w:rsid w:val="00D1149D"/>
    <w:rsid w:val="00D131DA"/>
    <w:rsid w:val="00D13C96"/>
    <w:rsid w:val="00D1430D"/>
    <w:rsid w:val="00D16B81"/>
    <w:rsid w:val="00D22899"/>
    <w:rsid w:val="00D25360"/>
    <w:rsid w:val="00D26C29"/>
    <w:rsid w:val="00D3364B"/>
    <w:rsid w:val="00D3443F"/>
    <w:rsid w:val="00D35BBD"/>
    <w:rsid w:val="00D35E51"/>
    <w:rsid w:val="00D37C7F"/>
    <w:rsid w:val="00D40018"/>
    <w:rsid w:val="00D4017A"/>
    <w:rsid w:val="00D4128F"/>
    <w:rsid w:val="00D4240B"/>
    <w:rsid w:val="00D428FC"/>
    <w:rsid w:val="00D437EA"/>
    <w:rsid w:val="00D4387D"/>
    <w:rsid w:val="00D46D4B"/>
    <w:rsid w:val="00D4773E"/>
    <w:rsid w:val="00D47B74"/>
    <w:rsid w:val="00D50459"/>
    <w:rsid w:val="00D51D66"/>
    <w:rsid w:val="00D53F07"/>
    <w:rsid w:val="00D55D77"/>
    <w:rsid w:val="00D6480E"/>
    <w:rsid w:val="00D65D7F"/>
    <w:rsid w:val="00D6776D"/>
    <w:rsid w:val="00D70E09"/>
    <w:rsid w:val="00D73907"/>
    <w:rsid w:val="00D74A01"/>
    <w:rsid w:val="00D7674F"/>
    <w:rsid w:val="00D8104D"/>
    <w:rsid w:val="00D83564"/>
    <w:rsid w:val="00D950FA"/>
    <w:rsid w:val="00D97854"/>
    <w:rsid w:val="00DA0E12"/>
    <w:rsid w:val="00DA2C25"/>
    <w:rsid w:val="00DA52A3"/>
    <w:rsid w:val="00DB1668"/>
    <w:rsid w:val="00DB570B"/>
    <w:rsid w:val="00DC4135"/>
    <w:rsid w:val="00DC66F2"/>
    <w:rsid w:val="00DD15FE"/>
    <w:rsid w:val="00DD1713"/>
    <w:rsid w:val="00DD3F9B"/>
    <w:rsid w:val="00DD5044"/>
    <w:rsid w:val="00DD51E7"/>
    <w:rsid w:val="00DD5CC6"/>
    <w:rsid w:val="00DD69C1"/>
    <w:rsid w:val="00DD6B90"/>
    <w:rsid w:val="00DD76B0"/>
    <w:rsid w:val="00DE184D"/>
    <w:rsid w:val="00DE26C5"/>
    <w:rsid w:val="00DE27AB"/>
    <w:rsid w:val="00DE3282"/>
    <w:rsid w:val="00DE5082"/>
    <w:rsid w:val="00DE6631"/>
    <w:rsid w:val="00DE66C1"/>
    <w:rsid w:val="00DE687A"/>
    <w:rsid w:val="00DE7685"/>
    <w:rsid w:val="00DF0464"/>
    <w:rsid w:val="00DF44BB"/>
    <w:rsid w:val="00DF49CF"/>
    <w:rsid w:val="00E019E8"/>
    <w:rsid w:val="00E04C74"/>
    <w:rsid w:val="00E056E2"/>
    <w:rsid w:val="00E05F0D"/>
    <w:rsid w:val="00E0745E"/>
    <w:rsid w:val="00E07BC5"/>
    <w:rsid w:val="00E11BC5"/>
    <w:rsid w:val="00E13E6F"/>
    <w:rsid w:val="00E17A83"/>
    <w:rsid w:val="00E208B0"/>
    <w:rsid w:val="00E21BBA"/>
    <w:rsid w:val="00E23280"/>
    <w:rsid w:val="00E23512"/>
    <w:rsid w:val="00E24F50"/>
    <w:rsid w:val="00E27B56"/>
    <w:rsid w:val="00E27F12"/>
    <w:rsid w:val="00E30BF6"/>
    <w:rsid w:val="00E32F6A"/>
    <w:rsid w:val="00E33287"/>
    <w:rsid w:val="00E33465"/>
    <w:rsid w:val="00E3438F"/>
    <w:rsid w:val="00E34A0E"/>
    <w:rsid w:val="00E37F6D"/>
    <w:rsid w:val="00E41E96"/>
    <w:rsid w:val="00E42DE2"/>
    <w:rsid w:val="00E44006"/>
    <w:rsid w:val="00E44A7E"/>
    <w:rsid w:val="00E5336C"/>
    <w:rsid w:val="00E537C0"/>
    <w:rsid w:val="00E539FA"/>
    <w:rsid w:val="00E62F1A"/>
    <w:rsid w:val="00E65E34"/>
    <w:rsid w:val="00E67FF1"/>
    <w:rsid w:val="00E70CAB"/>
    <w:rsid w:val="00E72758"/>
    <w:rsid w:val="00E728B3"/>
    <w:rsid w:val="00E75B5E"/>
    <w:rsid w:val="00E77444"/>
    <w:rsid w:val="00E817E5"/>
    <w:rsid w:val="00E8329A"/>
    <w:rsid w:val="00E84169"/>
    <w:rsid w:val="00E85C6E"/>
    <w:rsid w:val="00E86533"/>
    <w:rsid w:val="00E87AF8"/>
    <w:rsid w:val="00E91717"/>
    <w:rsid w:val="00E93CB0"/>
    <w:rsid w:val="00E9528F"/>
    <w:rsid w:val="00E96AFD"/>
    <w:rsid w:val="00EA09FA"/>
    <w:rsid w:val="00EA340B"/>
    <w:rsid w:val="00EA380F"/>
    <w:rsid w:val="00EA4241"/>
    <w:rsid w:val="00EA4563"/>
    <w:rsid w:val="00EA4694"/>
    <w:rsid w:val="00EB07F5"/>
    <w:rsid w:val="00EB0B94"/>
    <w:rsid w:val="00EB2AF1"/>
    <w:rsid w:val="00EB3077"/>
    <w:rsid w:val="00EB5079"/>
    <w:rsid w:val="00EB6F51"/>
    <w:rsid w:val="00EC10B6"/>
    <w:rsid w:val="00EC1D6A"/>
    <w:rsid w:val="00EC314A"/>
    <w:rsid w:val="00EC61BD"/>
    <w:rsid w:val="00EC712F"/>
    <w:rsid w:val="00ED1446"/>
    <w:rsid w:val="00ED1EA1"/>
    <w:rsid w:val="00ED364C"/>
    <w:rsid w:val="00ED7170"/>
    <w:rsid w:val="00EE3C2B"/>
    <w:rsid w:val="00EE78BD"/>
    <w:rsid w:val="00EE7BD7"/>
    <w:rsid w:val="00EE7F43"/>
    <w:rsid w:val="00EF5E48"/>
    <w:rsid w:val="00EF702D"/>
    <w:rsid w:val="00F0088D"/>
    <w:rsid w:val="00F02D06"/>
    <w:rsid w:val="00F03D2F"/>
    <w:rsid w:val="00F05C21"/>
    <w:rsid w:val="00F05FDB"/>
    <w:rsid w:val="00F10628"/>
    <w:rsid w:val="00F11813"/>
    <w:rsid w:val="00F11B51"/>
    <w:rsid w:val="00F1237E"/>
    <w:rsid w:val="00F249F4"/>
    <w:rsid w:val="00F26E54"/>
    <w:rsid w:val="00F2775E"/>
    <w:rsid w:val="00F30EB0"/>
    <w:rsid w:val="00F35094"/>
    <w:rsid w:val="00F36153"/>
    <w:rsid w:val="00F379F0"/>
    <w:rsid w:val="00F4368C"/>
    <w:rsid w:val="00F44077"/>
    <w:rsid w:val="00F47483"/>
    <w:rsid w:val="00F507B5"/>
    <w:rsid w:val="00F50D6C"/>
    <w:rsid w:val="00F50FF2"/>
    <w:rsid w:val="00F608B3"/>
    <w:rsid w:val="00F60907"/>
    <w:rsid w:val="00F63917"/>
    <w:rsid w:val="00F63A61"/>
    <w:rsid w:val="00F6719B"/>
    <w:rsid w:val="00F701CA"/>
    <w:rsid w:val="00F750BA"/>
    <w:rsid w:val="00F76550"/>
    <w:rsid w:val="00F77942"/>
    <w:rsid w:val="00F77DB5"/>
    <w:rsid w:val="00F80074"/>
    <w:rsid w:val="00F809FB"/>
    <w:rsid w:val="00F81FA9"/>
    <w:rsid w:val="00F84E07"/>
    <w:rsid w:val="00F8508B"/>
    <w:rsid w:val="00F85780"/>
    <w:rsid w:val="00F87EA2"/>
    <w:rsid w:val="00F9178E"/>
    <w:rsid w:val="00F94D9D"/>
    <w:rsid w:val="00F9661A"/>
    <w:rsid w:val="00F974A8"/>
    <w:rsid w:val="00FA1876"/>
    <w:rsid w:val="00FA6F01"/>
    <w:rsid w:val="00FA72E6"/>
    <w:rsid w:val="00FB00D7"/>
    <w:rsid w:val="00FB04F4"/>
    <w:rsid w:val="00FB113A"/>
    <w:rsid w:val="00FB215B"/>
    <w:rsid w:val="00FB21C3"/>
    <w:rsid w:val="00FB2816"/>
    <w:rsid w:val="00FB399D"/>
    <w:rsid w:val="00FB5A6A"/>
    <w:rsid w:val="00FC0027"/>
    <w:rsid w:val="00FC0BC8"/>
    <w:rsid w:val="00FC4FCD"/>
    <w:rsid w:val="00FD0C07"/>
    <w:rsid w:val="00FD0C0D"/>
    <w:rsid w:val="00FD0CEF"/>
    <w:rsid w:val="00FD12E1"/>
    <w:rsid w:val="00FD24FB"/>
    <w:rsid w:val="00FD31D1"/>
    <w:rsid w:val="00FD4CCC"/>
    <w:rsid w:val="00FD6944"/>
    <w:rsid w:val="00FD7A0D"/>
    <w:rsid w:val="00FE1D03"/>
    <w:rsid w:val="00FE2E45"/>
    <w:rsid w:val="00FE4DAB"/>
    <w:rsid w:val="00FE6594"/>
    <w:rsid w:val="00FF08B6"/>
    <w:rsid w:val="00FF44FA"/>
    <w:rsid w:val="00FF70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C4FCD"/>
    <w:rPr>
      <w:sz w:val="24"/>
      <w:szCs w:val="24"/>
    </w:rPr>
  </w:style>
  <w:style w:type="paragraph" w:styleId="Nadpis1">
    <w:name w:val="heading 1"/>
    <w:basedOn w:val="Normln"/>
    <w:next w:val="Normln"/>
    <w:qFormat/>
    <w:rsid w:val="001C430E"/>
    <w:pPr>
      <w:keepNext/>
      <w:jc w:val="center"/>
      <w:outlineLvl w:val="0"/>
    </w:pPr>
    <w:rPr>
      <w:b/>
      <w:bCs/>
      <w:sz w:val="36"/>
    </w:rPr>
  </w:style>
  <w:style w:type="paragraph" w:styleId="Nadpis2">
    <w:name w:val="heading 2"/>
    <w:basedOn w:val="Normln"/>
    <w:next w:val="Normln"/>
    <w:qFormat/>
    <w:rsid w:val="005067F5"/>
    <w:pPr>
      <w:keepNext/>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qFormat/>
    <w:rsid w:val="00535AF5"/>
    <w:pPr>
      <w:keepNext/>
      <w:spacing w:before="240" w:after="60"/>
      <w:outlineLvl w:val="2"/>
    </w:pPr>
    <w:rPr>
      <w:rFonts w:ascii="Arial" w:hAnsi="Arial" w:cs="Arial"/>
      <w:b/>
      <w:bCs/>
      <w:sz w:val="26"/>
      <w:szCs w:val="26"/>
    </w:rPr>
  </w:style>
  <w:style w:type="paragraph" w:styleId="Nadpis4">
    <w:name w:val="heading 4"/>
    <w:basedOn w:val="Normln"/>
    <w:next w:val="Normln"/>
    <w:qFormat/>
    <w:rsid w:val="00535AF5"/>
    <w:pPr>
      <w:keepNext/>
      <w:spacing w:before="240" w:after="60"/>
      <w:outlineLvl w:val="3"/>
    </w:pPr>
    <w:rPr>
      <w:b/>
      <w:bCs/>
      <w:sz w:val="28"/>
      <w:szCs w:val="28"/>
    </w:rPr>
  </w:style>
  <w:style w:type="paragraph" w:styleId="Nadpis5">
    <w:name w:val="heading 5"/>
    <w:basedOn w:val="Normln"/>
    <w:next w:val="Normln"/>
    <w:qFormat/>
    <w:rsid w:val="00535AF5"/>
    <w:pPr>
      <w:spacing w:before="240" w:after="60"/>
      <w:outlineLvl w:val="4"/>
    </w:pPr>
    <w:rPr>
      <w:b/>
      <w:bCs/>
      <w:i/>
      <w:iCs/>
      <w:sz w:val="26"/>
      <w:szCs w:val="26"/>
    </w:rPr>
  </w:style>
  <w:style w:type="paragraph" w:styleId="Nadpis7">
    <w:name w:val="heading 7"/>
    <w:basedOn w:val="Normln"/>
    <w:next w:val="Normln"/>
    <w:qFormat/>
    <w:rsid w:val="00535AF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8">
    <w:name w:val="Import 8"/>
    <w:rsid w:val="001C430E"/>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styleId="Zkladntext3">
    <w:name w:val="Body Text 3"/>
    <w:basedOn w:val="Normln"/>
    <w:rsid w:val="001C430E"/>
    <w:pPr>
      <w:jc w:val="center"/>
    </w:pPr>
    <w:rPr>
      <w:szCs w:val="20"/>
    </w:rPr>
  </w:style>
  <w:style w:type="paragraph" w:styleId="Seznam">
    <w:name w:val="List"/>
    <w:basedOn w:val="Normln"/>
    <w:rsid w:val="001C430E"/>
    <w:pPr>
      <w:ind w:left="283" w:hanging="283"/>
    </w:pPr>
    <w:rPr>
      <w:rFonts w:ascii="CG Times (W1)" w:hAnsi="CG Times (W1)"/>
      <w:sz w:val="20"/>
      <w:szCs w:val="20"/>
      <w:lang w:val="en-US"/>
    </w:rPr>
  </w:style>
  <w:style w:type="paragraph" w:customStyle="1" w:styleId="odsazen">
    <w:name w:val="odsazení"/>
    <w:basedOn w:val="Normln"/>
    <w:rsid w:val="001C430E"/>
    <w:pPr>
      <w:keepLines/>
      <w:spacing w:before="120" w:after="120"/>
      <w:ind w:left="680"/>
      <w:jc w:val="both"/>
    </w:pPr>
    <w:rPr>
      <w:rFonts w:ascii="Arial" w:hAnsi="Arial" w:cs="Arial"/>
      <w:szCs w:val="20"/>
      <w:lang w:val="en-GB"/>
    </w:rPr>
  </w:style>
  <w:style w:type="paragraph" w:customStyle="1" w:styleId="titre4">
    <w:name w:val="titre4"/>
    <w:basedOn w:val="Normln"/>
    <w:autoRedefine/>
    <w:semiHidden/>
    <w:rsid w:val="001C430E"/>
    <w:pPr>
      <w:tabs>
        <w:tab w:val="left" w:pos="0"/>
      </w:tabs>
      <w:spacing w:before="120"/>
      <w:ind w:firstLine="720"/>
      <w:jc w:val="both"/>
    </w:pPr>
    <w:rPr>
      <w:rFonts w:ascii="Georgia" w:hAnsi="Georgia" w:cs="Arial"/>
      <w:snapToGrid w:val="0"/>
      <w:sz w:val="22"/>
      <w:szCs w:val="22"/>
      <w:lang w:eastAsia="en-US"/>
    </w:rPr>
  </w:style>
  <w:style w:type="paragraph" w:customStyle="1" w:styleId="AAodsazen">
    <w:name w:val="AA_odsazení"/>
    <w:basedOn w:val="Normln"/>
    <w:rsid w:val="001C430E"/>
    <w:pPr>
      <w:tabs>
        <w:tab w:val="num" w:pos="1140"/>
        <w:tab w:val="right" w:leader="dot" w:pos="7371"/>
      </w:tabs>
      <w:autoSpaceDE w:val="0"/>
      <w:autoSpaceDN w:val="0"/>
      <w:adjustRightInd w:val="0"/>
      <w:spacing w:before="120"/>
      <w:ind w:left="1140" w:hanging="360"/>
      <w:jc w:val="both"/>
    </w:pPr>
    <w:rPr>
      <w:rFonts w:ascii="Arial" w:hAnsi="Arial" w:cs="Arial"/>
    </w:rPr>
  </w:style>
  <w:style w:type="paragraph" w:customStyle="1" w:styleId="Aodsazen">
    <w:name w:val="A_odsazení"/>
    <w:basedOn w:val="Normln"/>
    <w:rsid w:val="001C430E"/>
    <w:pPr>
      <w:tabs>
        <w:tab w:val="num" w:pos="1140"/>
        <w:tab w:val="right" w:leader="dot" w:pos="7371"/>
      </w:tabs>
      <w:autoSpaceDE w:val="0"/>
      <w:autoSpaceDN w:val="0"/>
      <w:adjustRightInd w:val="0"/>
      <w:spacing w:before="120"/>
      <w:ind w:left="1140" w:hanging="360"/>
      <w:jc w:val="both"/>
    </w:pPr>
  </w:style>
  <w:style w:type="paragraph" w:customStyle="1" w:styleId="AAOdstavec">
    <w:name w:val="AA_Odstavec"/>
    <w:basedOn w:val="Normln"/>
    <w:rsid w:val="001C430E"/>
    <w:pPr>
      <w:jc w:val="both"/>
    </w:pPr>
    <w:rPr>
      <w:rFonts w:ascii="Arial" w:hAnsi="Arial" w:cs="Arial"/>
      <w:snapToGrid w:val="0"/>
      <w:sz w:val="20"/>
      <w:szCs w:val="20"/>
      <w:lang w:eastAsia="en-US"/>
    </w:rPr>
  </w:style>
  <w:style w:type="paragraph" w:customStyle="1" w:styleId="AOdstavec">
    <w:name w:val="A_Odstavec"/>
    <w:basedOn w:val="AAOdstavec"/>
    <w:rsid w:val="001C430E"/>
    <w:rPr>
      <w:rFonts w:ascii="Times New Roman" w:hAnsi="Times New Roman"/>
    </w:rPr>
  </w:style>
  <w:style w:type="paragraph" w:styleId="Zhlav">
    <w:name w:val="header"/>
    <w:basedOn w:val="Normln"/>
    <w:rsid w:val="00C56F4B"/>
    <w:pPr>
      <w:tabs>
        <w:tab w:val="center" w:pos="4536"/>
        <w:tab w:val="right" w:pos="9072"/>
      </w:tabs>
    </w:pPr>
  </w:style>
  <w:style w:type="paragraph" w:styleId="Zpat">
    <w:name w:val="footer"/>
    <w:basedOn w:val="Normln"/>
    <w:rsid w:val="00C56F4B"/>
    <w:pPr>
      <w:tabs>
        <w:tab w:val="center" w:pos="4536"/>
        <w:tab w:val="right" w:pos="9072"/>
      </w:tabs>
    </w:pPr>
  </w:style>
  <w:style w:type="character" w:styleId="slostrnky">
    <w:name w:val="page number"/>
    <w:basedOn w:val="Standardnpsmoodstavce"/>
    <w:rsid w:val="00C56F4B"/>
  </w:style>
  <w:style w:type="paragraph" w:styleId="Zkladntextodsazen3">
    <w:name w:val="Body Text Indent 3"/>
    <w:basedOn w:val="Normln"/>
    <w:rsid w:val="00A56F70"/>
    <w:pPr>
      <w:spacing w:after="120"/>
      <w:ind w:left="283"/>
    </w:pPr>
    <w:rPr>
      <w:sz w:val="16"/>
      <w:szCs w:val="16"/>
    </w:rPr>
  </w:style>
  <w:style w:type="paragraph" w:customStyle="1" w:styleId="Styl2">
    <w:name w:val="Styl2"/>
    <w:basedOn w:val="Normln"/>
    <w:rsid w:val="00A56F70"/>
    <w:pPr>
      <w:numPr>
        <w:numId w:val="5"/>
      </w:numPr>
      <w:spacing w:before="120"/>
      <w:jc w:val="both"/>
    </w:pPr>
    <w:rPr>
      <w:b/>
      <w:bCs/>
      <w:sz w:val="28"/>
    </w:rPr>
  </w:style>
  <w:style w:type="paragraph" w:customStyle="1" w:styleId="Styl3">
    <w:name w:val="Styl3"/>
    <w:basedOn w:val="Normln"/>
    <w:rsid w:val="00A56F70"/>
    <w:pPr>
      <w:numPr>
        <w:ilvl w:val="1"/>
        <w:numId w:val="5"/>
      </w:numPr>
      <w:spacing w:before="120"/>
      <w:jc w:val="both"/>
    </w:pPr>
    <w:rPr>
      <w:b/>
      <w:bCs/>
    </w:rPr>
  </w:style>
  <w:style w:type="paragraph" w:styleId="Zkladntext2">
    <w:name w:val="Body Text 2"/>
    <w:basedOn w:val="Normln"/>
    <w:rsid w:val="005067F5"/>
    <w:pPr>
      <w:spacing w:after="120" w:line="480" w:lineRule="auto"/>
    </w:pPr>
    <w:rPr>
      <w:snapToGrid w:val="0"/>
      <w:szCs w:val="20"/>
      <w:lang w:val="fr-FR" w:eastAsia="en-US"/>
    </w:rPr>
  </w:style>
  <w:style w:type="character" w:styleId="Hypertextovodkaz">
    <w:name w:val="Hyperlink"/>
    <w:rsid w:val="005067F5"/>
    <w:rPr>
      <w:color w:val="0000FF"/>
      <w:u w:val="single"/>
    </w:rPr>
  </w:style>
  <w:style w:type="paragraph" w:styleId="Zkladntext">
    <w:name w:val="Body Text"/>
    <w:basedOn w:val="Normln"/>
    <w:link w:val="ZkladntextChar"/>
    <w:rsid w:val="005067F5"/>
    <w:pPr>
      <w:spacing w:after="120"/>
    </w:pPr>
    <w:rPr>
      <w:snapToGrid w:val="0"/>
      <w:szCs w:val="20"/>
      <w:lang w:val="fr-FR" w:eastAsia="en-US"/>
    </w:rPr>
  </w:style>
  <w:style w:type="paragraph" w:styleId="Nzev">
    <w:name w:val="Title"/>
    <w:basedOn w:val="Normln"/>
    <w:qFormat/>
    <w:rsid w:val="00535AF5"/>
    <w:pPr>
      <w:spacing w:before="120" w:after="120"/>
      <w:jc w:val="center"/>
    </w:pPr>
    <w:rPr>
      <w:rFonts w:ascii="Arial" w:hAnsi="Arial"/>
      <w:b/>
      <w:snapToGrid w:val="0"/>
      <w:sz w:val="28"/>
      <w:szCs w:val="20"/>
      <w:lang w:val="fr-BE" w:eastAsia="en-US"/>
    </w:rPr>
  </w:style>
  <w:style w:type="paragraph" w:customStyle="1" w:styleId="Import2">
    <w:name w:val="Import 2"/>
    <w:rsid w:val="00535AF5"/>
    <w:pPr>
      <w:tabs>
        <w:tab w:val="left" w:pos="4104"/>
        <w:tab w:val="left" w:pos="5112"/>
      </w:tabs>
      <w:jc w:val="both"/>
    </w:pPr>
    <w:rPr>
      <w:rFonts w:ascii="Avinion" w:hAnsi="Avinion"/>
      <w:sz w:val="24"/>
      <w:lang w:val="en-US"/>
    </w:rPr>
  </w:style>
  <w:style w:type="paragraph" w:customStyle="1" w:styleId="TabNL">
    <w:name w:val="Tab_N_L"/>
    <w:basedOn w:val="Normln"/>
    <w:rsid w:val="005250DC"/>
    <w:pPr>
      <w:spacing w:line="288" w:lineRule="auto"/>
    </w:pPr>
    <w:rPr>
      <w:rFonts w:ascii="JohnSans Text Pro" w:hAnsi="JohnSans Text Pro"/>
      <w:b/>
      <w:sz w:val="18"/>
    </w:rPr>
  </w:style>
  <w:style w:type="paragraph" w:customStyle="1" w:styleId="TabtextM">
    <w:name w:val="Tab_text_M"/>
    <w:basedOn w:val="Normln"/>
    <w:rsid w:val="005250DC"/>
    <w:pPr>
      <w:spacing w:line="288" w:lineRule="auto"/>
    </w:pPr>
    <w:rPr>
      <w:rFonts w:ascii="JohnSans Text Pro" w:hAnsi="JohnSans Text Pro"/>
      <w:sz w:val="18"/>
    </w:rPr>
  </w:style>
  <w:style w:type="paragraph" w:customStyle="1" w:styleId="cislovani1">
    <w:name w:val="cislovani 1"/>
    <w:basedOn w:val="Normln"/>
    <w:next w:val="Normln"/>
    <w:rsid w:val="00FC0027"/>
    <w:pPr>
      <w:keepNext/>
      <w:numPr>
        <w:numId w:val="8"/>
      </w:numPr>
      <w:spacing w:before="480" w:line="288" w:lineRule="auto"/>
      <w:ind w:left="567"/>
    </w:pPr>
    <w:rPr>
      <w:rFonts w:ascii="JohnSans Text Pro" w:hAnsi="JohnSans Text Pro"/>
      <w:b/>
      <w:caps/>
    </w:rPr>
  </w:style>
  <w:style w:type="paragraph" w:customStyle="1" w:styleId="Cislovani2">
    <w:name w:val="Cislovani 2"/>
    <w:basedOn w:val="Normln"/>
    <w:rsid w:val="00FC0027"/>
    <w:pPr>
      <w:keepNext/>
      <w:numPr>
        <w:ilvl w:val="1"/>
        <w:numId w:val="8"/>
      </w:numPr>
      <w:tabs>
        <w:tab w:val="left" w:pos="851"/>
        <w:tab w:val="left" w:pos="1021"/>
      </w:tabs>
      <w:spacing w:before="240" w:line="288" w:lineRule="auto"/>
      <w:jc w:val="both"/>
    </w:pPr>
    <w:rPr>
      <w:rFonts w:ascii="JohnSans Text Pro" w:hAnsi="JohnSans Text Pro"/>
      <w:sz w:val="20"/>
    </w:rPr>
  </w:style>
  <w:style w:type="paragraph" w:customStyle="1" w:styleId="Cislovani3">
    <w:name w:val="Cislovani 3"/>
    <w:basedOn w:val="Normln"/>
    <w:rsid w:val="00FC0027"/>
    <w:pPr>
      <w:numPr>
        <w:ilvl w:val="2"/>
        <w:numId w:val="8"/>
      </w:numPr>
      <w:tabs>
        <w:tab w:val="left" w:pos="851"/>
      </w:tabs>
      <w:spacing w:before="120" w:line="288" w:lineRule="auto"/>
      <w:jc w:val="both"/>
    </w:pPr>
    <w:rPr>
      <w:rFonts w:ascii="JohnSans Text Pro" w:hAnsi="JohnSans Text Pro"/>
      <w:sz w:val="20"/>
    </w:rPr>
  </w:style>
  <w:style w:type="paragraph" w:customStyle="1" w:styleId="Cislovani4">
    <w:name w:val="Cislovani 4"/>
    <w:basedOn w:val="Normln"/>
    <w:rsid w:val="00FC0027"/>
    <w:pPr>
      <w:numPr>
        <w:ilvl w:val="3"/>
        <w:numId w:val="8"/>
      </w:numPr>
      <w:tabs>
        <w:tab w:val="left" w:pos="851"/>
      </w:tabs>
      <w:spacing w:before="120" w:line="288" w:lineRule="auto"/>
      <w:ind w:left="851" w:hanging="851"/>
      <w:jc w:val="both"/>
    </w:pPr>
    <w:rPr>
      <w:rFonts w:ascii="JohnSans Text Pro" w:hAnsi="JohnSans Text Pro"/>
      <w:sz w:val="20"/>
    </w:rPr>
  </w:style>
  <w:style w:type="paragraph" w:customStyle="1" w:styleId="Cislovani4text">
    <w:name w:val="Cislovani 4 text"/>
    <w:basedOn w:val="Normln"/>
    <w:rsid w:val="00FC0027"/>
    <w:pPr>
      <w:numPr>
        <w:ilvl w:val="4"/>
        <w:numId w:val="8"/>
      </w:numPr>
      <w:tabs>
        <w:tab w:val="left" w:pos="851"/>
      </w:tabs>
      <w:spacing w:before="120" w:line="288" w:lineRule="auto"/>
      <w:ind w:left="851" w:hanging="851"/>
      <w:jc w:val="both"/>
    </w:pPr>
    <w:rPr>
      <w:rFonts w:ascii="JohnSans Text Pro" w:hAnsi="JohnSans Text Pro"/>
      <w:i/>
      <w:sz w:val="20"/>
    </w:rPr>
  </w:style>
  <w:style w:type="paragraph" w:customStyle="1" w:styleId="text">
    <w:name w:val="text"/>
    <w:basedOn w:val="Normln"/>
    <w:rsid w:val="00922E60"/>
    <w:pPr>
      <w:spacing w:before="100" w:beforeAutospacing="1" w:after="100" w:afterAutospacing="1"/>
    </w:pPr>
  </w:style>
  <w:style w:type="character" w:styleId="Siln">
    <w:name w:val="Strong"/>
    <w:qFormat/>
    <w:rsid w:val="00922E60"/>
    <w:rPr>
      <w:b/>
      <w:bCs/>
    </w:rPr>
  </w:style>
  <w:style w:type="paragraph" w:customStyle="1" w:styleId="Import5">
    <w:name w:val="Import 5"/>
    <w:rsid w:val="002A07CB"/>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Nzev1">
    <w:name w:val="Název1"/>
    <w:basedOn w:val="Nzev"/>
    <w:rsid w:val="000A0E93"/>
    <w:pPr>
      <w:spacing w:after="0"/>
      <w:jc w:val="left"/>
      <w:outlineLvl w:val="0"/>
    </w:pPr>
    <w:rPr>
      <w:rFonts w:ascii="Times New Roman" w:hAnsi="Times New Roman"/>
      <w:snapToGrid/>
      <w:kern w:val="28"/>
      <w:sz w:val="20"/>
      <w:lang w:val="cs-CZ" w:eastAsia="cs-CZ"/>
    </w:rPr>
  </w:style>
  <w:style w:type="character" w:styleId="Sledovanodkaz">
    <w:name w:val="FollowedHyperlink"/>
    <w:rsid w:val="001B7486"/>
    <w:rPr>
      <w:color w:val="800080"/>
      <w:u w:val="single"/>
    </w:rPr>
  </w:style>
  <w:style w:type="character" w:customStyle="1" w:styleId="formdata">
    <w:name w:val="form_data"/>
    <w:basedOn w:val="Standardnpsmoodstavce"/>
    <w:rsid w:val="00A84CAE"/>
  </w:style>
  <w:style w:type="paragraph" w:customStyle="1" w:styleId="Default">
    <w:name w:val="Default"/>
    <w:rsid w:val="004D43C4"/>
    <w:pPr>
      <w:autoSpaceDE w:val="0"/>
      <w:autoSpaceDN w:val="0"/>
      <w:adjustRightInd w:val="0"/>
    </w:pPr>
    <w:rPr>
      <w:rFonts w:ascii="Arial" w:hAnsi="Arial" w:cs="Arial"/>
      <w:color w:val="000000"/>
      <w:sz w:val="24"/>
      <w:szCs w:val="24"/>
    </w:rPr>
  </w:style>
  <w:style w:type="paragraph" w:customStyle="1" w:styleId="CharCharCharCharCharCharCharCharCharCharCharCharChar">
    <w:name w:val="Char Char Char Char Char Char Char Char Char Char Char Char Char"/>
    <w:basedOn w:val="Normln"/>
    <w:rsid w:val="00312A0B"/>
    <w:pPr>
      <w:spacing w:after="160" w:line="240" w:lineRule="exact"/>
    </w:pPr>
    <w:rPr>
      <w:rFonts w:ascii="Times New Roman Bold" w:hAnsi="Times New Roman Bold"/>
      <w:b/>
      <w:sz w:val="26"/>
      <w:szCs w:val="26"/>
      <w:lang w:val="sk-SK" w:eastAsia="en-US"/>
    </w:rPr>
  </w:style>
  <w:style w:type="paragraph" w:styleId="Textbubliny">
    <w:name w:val="Balloon Text"/>
    <w:basedOn w:val="Normln"/>
    <w:semiHidden/>
    <w:rsid w:val="00BC3D17"/>
    <w:rPr>
      <w:rFonts w:ascii="Tahoma" w:hAnsi="Tahoma" w:cs="Tahoma"/>
      <w:sz w:val="16"/>
      <w:szCs w:val="16"/>
    </w:rPr>
  </w:style>
  <w:style w:type="character" w:styleId="Odkaznakoment">
    <w:name w:val="annotation reference"/>
    <w:semiHidden/>
    <w:rsid w:val="00EA4563"/>
    <w:rPr>
      <w:sz w:val="16"/>
      <w:szCs w:val="16"/>
    </w:rPr>
  </w:style>
  <w:style w:type="paragraph" w:styleId="Textkomente">
    <w:name w:val="annotation text"/>
    <w:basedOn w:val="Normln"/>
    <w:link w:val="TextkomenteChar"/>
    <w:semiHidden/>
    <w:rsid w:val="00EA4563"/>
    <w:rPr>
      <w:sz w:val="20"/>
      <w:szCs w:val="20"/>
    </w:rPr>
  </w:style>
  <w:style w:type="paragraph" w:styleId="Pedmtkomente">
    <w:name w:val="annotation subject"/>
    <w:basedOn w:val="Textkomente"/>
    <w:next w:val="Textkomente"/>
    <w:semiHidden/>
    <w:rsid w:val="00EA4563"/>
    <w:rPr>
      <w:b/>
      <w:bCs/>
    </w:rPr>
  </w:style>
  <w:style w:type="paragraph" w:styleId="Revize">
    <w:name w:val="Revision"/>
    <w:hidden/>
    <w:uiPriority w:val="99"/>
    <w:semiHidden/>
    <w:rsid w:val="001A0816"/>
    <w:rPr>
      <w:sz w:val="24"/>
      <w:szCs w:val="24"/>
    </w:rPr>
  </w:style>
  <w:style w:type="character" w:customStyle="1" w:styleId="TextkomenteChar">
    <w:name w:val="Text komentáře Char"/>
    <w:link w:val="Textkomente"/>
    <w:semiHidden/>
    <w:rsid w:val="00A11BD9"/>
  </w:style>
  <w:style w:type="character" w:customStyle="1" w:styleId="CharChar1">
    <w:name w:val="Char Char1"/>
    <w:rsid w:val="00726623"/>
    <w:rPr>
      <w:lang w:val="cs-CZ" w:eastAsia="cs-CZ" w:bidi="ar-SA"/>
    </w:rPr>
  </w:style>
  <w:style w:type="paragraph" w:styleId="Textpoznpodarou">
    <w:name w:val="footnote text"/>
    <w:basedOn w:val="Normln"/>
    <w:semiHidden/>
    <w:rsid w:val="00726623"/>
    <w:rPr>
      <w:sz w:val="20"/>
      <w:szCs w:val="20"/>
    </w:rPr>
  </w:style>
  <w:style w:type="character" w:customStyle="1" w:styleId="ZkladntextChar">
    <w:name w:val="Základní text Char"/>
    <w:link w:val="Zkladntext"/>
    <w:rsid w:val="003F7055"/>
    <w:rPr>
      <w:snapToGrid w:val="0"/>
      <w:sz w:val="24"/>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C4FCD"/>
    <w:rPr>
      <w:sz w:val="24"/>
      <w:szCs w:val="24"/>
    </w:rPr>
  </w:style>
  <w:style w:type="paragraph" w:styleId="Nadpis1">
    <w:name w:val="heading 1"/>
    <w:basedOn w:val="Normln"/>
    <w:next w:val="Normln"/>
    <w:qFormat/>
    <w:rsid w:val="001C430E"/>
    <w:pPr>
      <w:keepNext/>
      <w:jc w:val="center"/>
      <w:outlineLvl w:val="0"/>
    </w:pPr>
    <w:rPr>
      <w:b/>
      <w:bCs/>
      <w:sz w:val="36"/>
    </w:rPr>
  </w:style>
  <w:style w:type="paragraph" w:styleId="Nadpis2">
    <w:name w:val="heading 2"/>
    <w:basedOn w:val="Normln"/>
    <w:next w:val="Normln"/>
    <w:qFormat/>
    <w:rsid w:val="005067F5"/>
    <w:pPr>
      <w:keepNext/>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qFormat/>
    <w:rsid w:val="00535AF5"/>
    <w:pPr>
      <w:keepNext/>
      <w:spacing w:before="240" w:after="60"/>
      <w:outlineLvl w:val="2"/>
    </w:pPr>
    <w:rPr>
      <w:rFonts w:ascii="Arial" w:hAnsi="Arial" w:cs="Arial"/>
      <w:b/>
      <w:bCs/>
      <w:sz w:val="26"/>
      <w:szCs w:val="26"/>
    </w:rPr>
  </w:style>
  <w:style w:type="paragraph" w:styleId="Nadpis4">
    <w:name w:val="heading 4"/>
    <w:basedOn w:val="Normln"/>
    <w:next w:val="Normln"/>
    <w:qFormat/>
    <w:rsid w:val="00535AF5"/>
    <w:pPr>
      <w:keepNext/>
      <w:spacing w:before="240" w:after="60"/>
      <w:outlineLvl w:val="3"/>
    </w:pPr>
    <w:rPr>
      <w:b/>
      <w:bCs/>
      <w:sz w:val="28"/>
      <w:szCs w:val="28"/>
    </w:rPr>
  </w:style>
  <w:style w:type="paragraph" w:styleId="Nadpis5">
    <w:name w:val="heading 5"/>
    <w:basedOn w:val="Normln"/>
    <w:next w:val="Normln"/>
    <w:qFormat/>
    <w:rsid w:val="00535AF5"/>
    <w:pPr>
      <w:spacing w:before="240" w:after="60"/>
      <w:outlineLvl w:val="4"/>
    </w:pPr>
    <w:rPr>
      <w:b/>
      <w:bCs/>
      <w:i/>
      <w:iCs/>
      <w:sz w:val="26"/>
      <w:szCs w:val="26"/>
    </w:rPr>
  </w:style>
  <w:style w:type="paragraph" w:styleId="Nadpis7">
    <w:name w:val="heading 7"/>
    <w:basedOn w:val="Normln"/>
    <w:next w:val="Normln"/>
    <w:qFormat/>
    <w:rsid w:val="00535AF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8">
    <w:name w:val="Import 8"/>
    <w:rsid w:val="001C430E"/>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styleId="Zkladntext3">
    <w:name w:val="Body Text 3"/>
    <w:basedOn w:val="Normln"/>
    <w:rsid w:val="001C430E"/>
    <w:pPr>
      <w:jc w:val="center"/>
    </w:pPr>
    <w:rPr>
      <w:szCs w:val="20"/>
    </w:rPr>
  </w:style>
  <w:style w:type="paragraph" w:styleId="Seznam">
    <w:name w:val="List"/>
    <w:basedOn w:val="Normln"/>
    <w:rsid w:val="001C430E"/>
    <w:pPr>
      <w:ind w:left="283" w:hanging="283"/>
    </w:pPr>
    <w:rPr>
      <w:rFonts w:ascii="CG Times (W1)" w:hAnsi="CG Times (W1)"/>
      <w:sz w:val="20"/>
      <w:szCs w:val="20"/>
      <w:lang w:val="en-US"/>
    </w:rPr>
  </w:style>
  <w:style w:type="paragraph" w:customStyle="1" w:styleId="odsazen">
    <w:name w:val="odsazení"/>
    <w:basedOn w:val="Normln"/>
    <w:rsid w:val="001C430E"/>
    <w:pPr>
      <w:keepLines/>
      <w:spacing w:before="120" w:after="120"/>
      <w:ind w:left="680"/>
      <w:jc w:val="both"/>
    </w:pPr>
    <w:rPr>
      <w:rFonts w:ascii="Arial" w:hAnsi="Arial" w:cs="Arial"/>
      <w:szCs w:val="20"/>
      <w:lang w:val="en-GB"/>
    </w:rPr>
  </w:style>
  <w:style w:type="paragraph" w:customStyle="1" w:styleId="titre4">
    <w:name w:val="titre4"/>
    <w:basedOn w:val="Normln"/>
    <w:autoRedefine/>
    <w:semiHidden/>
    <w:rsid w:val="001C430E"/>
    <w:pPr>
      <w:tabs>
        <w:tab w:val="left" w:pos="0"/>
      </w:tabs>
      <w:spacing w:before="120"/>
      <w:ind w:firstLine="720"/>
      <w:jc w:val="both"/>
    </w:pPr>
    <w:rPr>
      <w:rFonts w:ascii="Georgia" w:hAnsi="Georgia" w:cs="Arial"/>
      <w:snapToGrid w:val="0"/>
      <w:sz w:val="22"/>
      <w:szCs w:val="22"/>
      <w:lang w:eastAsia="en-US"/>
    </w:rPr>
  </w:style>
  <w:style w:type="paragraph" w:customStyle="1" w:styleId="AAodsazen">
    <w:name w:val="AA_odsazení"/>
    <w:basedOn w:val="Normln"/>
    <w:rsid w:val="001C430E"/>
    <w:pPr>
      <w:tabs>
        <w:tab w:val="num" w:pos="1140"/>
        <w:tab w:val="right" w:leader="dot" w:pos="7371"/>
      </w:tabs>
      <w:autoSpaceDE w:val="0"/>
      <w:autoSpaceDN w:val="0"/>
      <w:adjustRightInd w:val="0"/>
      <w:spacing w:before="120"/>
      <w:ind w:left="1140" w:hanging="360"/>
      <w:jc w:val="both"/>
    </w:pPr>
    <w:rPr>
      <w:rFonts w:ascii="Arial" w:hAnsi="Arial" w:cs="Arial"/>
    </w:rPr>
  </w:style>
  <w:style w:type="paragraph" w:customStyle="1" w:styleId="Aodsazen">
    <w:name w:val="A_odsazení"/>
    <w:basedOn w:val="Normln"/>
    <w:rsid w:val="001C430E"/>
    <w:pPr>
      <w:tabs>
        <w:tab w:val="num" w:pos="1140"/>
        <w:tab w:val="right" w:leader="dot" w:pos="7371"/>
      </w:tabs>
      <w:autoSpaceDE w:val="0"/>
      <w:autoSpaceDN w:val="0"/>
      <w:adjustRightInd w:val="0"/>
      <w:spacing w:before="120"/>
      <w:ind w:left="1140" w:hanging="360"/>
      <w:jc w:val="both"/>
    </w:pPr>
  </w:style>
  <w:style w:type="paragraph" w:customStyle="1" w:styleId="AAOdstavec">
    <w:name w:val="AA_Odstavec"/>
    <w:basedOn w:val="Normln"/>
    <w:rsid w:val="001C430E"/>
    <w:pPr>
      <w:jc w:val="both"/>
    </w:pPr>
    <w:rPr>
      <w:rFonts w:ascii="Arial" w:hAnsi="Arial" w:cs="Arial"/>
      <w:snapToGrid w:val="0"/>
      <w:sz w:val="20"/>
      <w:szCs w:val="20"/>
      <w:lang w:eastAsia="en-US"/>
    </w:rPr>
  </w:style>
  <w:style w:type="paragraph" w:customStyle="1" w:styleId="AOdstavec">
    <w:name w:val="A_Odstavec"/>
    <w:basedOn w:val="AAOdstavec"/>
    <w:rsid w:val="001C430E"/>
    <w:rPr>
      <w:rFonts w:ascii="Times New Roman" w:hAnsi="Times New Roman"/>
    </w:rPr>
  </w:style>
  <w:style w:type="paragraph" w:styleId="Zhlav">
    <w:name w:val="header"/>
    <w:basedOn w:val="Normln"/>
    <w:rsid w:val="00C56F4B"/>
    <w:pPr>
      <w:tabs>
        <w:tab w:val="center" w:pos="4536"/>
        <w:tab w:val="right" w:pos="9072"/>
      </w:tabs>
    </w:pPr>
  </w:style>
  <w:style w:type="paragraph" w:styleId="Zpat">
    <w:name w:val="footer"/>
    <w:basedOn w:val="Normln"/>
    <w:rsid w:val="00C56F4B"/>
    <w:pPr>
      <w:tabs>
        <w:tab w:val="center" w:pos="4536"/>
        <w:tab w:val="right" w:pos="9072"/>
      </w:tabs>
    </w:pPr>
  </w:style>
  <w:style w:type="character" w:styleId="slostrnky">
    <w:name w:val="page number"/>
    <w:basedOn w:val="Standardnpsmoodstavce"/>
    <w:rsid w:val="00C56F4B"/>
  </w:style>
  <w:style w:type="paragraph" w:styleId="Zkladntextodsazen3">
    <w:name w:val="Body Text Indent 3"/>
    <w:basedOn w:val="Normln"/>
    <w:rsid w:val="00A56F70"/>
    <w:pPr>
      <w:spacing w:after="120"/>
      <w:ind w:left="283"/>
    </w:pPr>
    <w:rPr>
      <w:sz w:val="16"/>
      <w:szCs w:val="16"/>
    </w:rPr>
  </w:style>
  <w:style w:type="paragraph" w:customStyle="1" w:styleId="Styl2">
    <w:name w:val="Styl2"/>
    <w:basedOn w:val="Normln"/>
    <w:rsid w:val="00A56F70"/>
    <w:pPr>
      <w:numPr>
        <w:numId w:val="5"/>
      </w:numPr>
      <w:spacing w:before="120"/>
      <w:jc w:val="both"/>
    </w:pPr>
    <w:rPr>
      <w:b/>
      <w:bCs/>
      <w:sz w:val="28"/>
    </w:rPr>
  </w:style>
  <w:style w:type="paragraph" w:customStyle="1" w:styleId="Styl3">
    <w:name w:val="Styl3"/>
    <w:basedOn w:val="Normln"/>
    <w:rsid w:val="00A56F70"/>
    <w:pPr>
      <w:numPr>
        <w:ilvl w:val="1"/>
        <w:numId w:val="5"/>
      </w:numPr>
      <w:spacing w:before="120"/>
      <w:jc w:val="both"/>
    </w:pPr>
    <w:rPr>
      <w:b/>
      <w:bCs/>
    </w:rPr>
  </w:style>
  <w:style w:type="paragraph" w:styleId="Zkladntext2">
    <w:name w:val="Body Text 2"/>
    <w:basedOn w:val="Normln"/>
    <w:rsid w:val="005067F5"/>
    <w:pPr>
      <w:spacing w:after="120" w:line="480" w:lineRule="auto"/>
    </w:pPr>
    <w:rPr>
      <w:snapToGrid w:val="0"/>
      <w:szCs w:val="20"/>
      <w:lang w:val="fr-FR" w:eastAsia="en-US"/>
    </w:rPr>
  </w:style>
  <w:style w:type="character" w:styleId="Hypertextovodkaz">
    <w:name w:val="Hyperlink"/>
    <w:rsid w:val="005067F5"/>
    <w:rPr>
      <w:color w:val="0000FF"/>
      <w:u w:val="single"/>
    </w:rPr>
  </w:style>
  <w:style w:type="paragraph" w:styleId="Zkladntext">
    <w:name w:val="Body Text"/>
    <w:basedOn w:val="Normln"/>
    <w:link w:val="ZkladntextChar"/>
    <w:rsid w:val="005067F5"/>
    <w:pPr>
      <w:spacing w:after="120"/>
    </w:pPr>
    <w:rPr>
      <w:snapToGrid w:val="0"/>
      <w:szCs w:val="20"/>
      <w:lang w:val="fr-FR" w:eastAsia="en-US"/>
    </w:rPr>
  </w:style>
  <w:style w:type="paragraph" w:styleId="Nzev">
    <w:name w:val="Title"/>
    <w:basedOn w:val="Normln"/>
    <w:qFormat/>
    <w:rsid w:val="00535AF5"/>
    <w:pPr>
      <w:spacing w:before="120" w:after="120"/>
      <w:jc w:val="center"/>
    </w:pPr>
    <w:rPr>
      <w:rFonts w:ascii="Arial" w:hAnsi="Arial"/>
      <w:b/>
      <w:snapToGrid w:val="0"/>
      <w:sz w:val="28"/>
      <w:szCs w:val="20"/>
      <w:lang w:val="fr-BE" w:eastAsia="en-US"/>
    </w:rPr>
  </w:style>
  <w:style w:type="paragraph" w:customStyle="1" w:styleId="Import2">
    <w:name w:val="Import 2"/>
    <w:rsid w:val="00535AF5"/>
    <w:pPr>
      <w:tabs>
        <w:tab w:val="left" w:pos="4104"/>
        <w:tab w:val="left" w:pos="5112"/>
      </w:tabs>
      <w:jc w:val="both"/>
    </w:pPr>
    <w:rPr>
      <w:rFonts w:ascii="Avinion" w:hAnsi="Avinion"/>
      <w:sz w:val="24"/>
      <w:lang w:val="en-US"/>
    </w:rPr>
  </w:style>
  <w:style w:type="paragraph" w:customStyle="1" w:styleId="TabNL">
    <w:name w:val="Tab_N_L"/>
    <w:basedOn w:val="Normln"/>
    <w:rsid w:val="005250DC"/>
    <w:pPr>
      <w:spacing w:line="288" w:lineRule="auto"/>
    </w:pPr>
    <w:rPr>
      <w:rFonts w:ascii="JohnSans Text Pro" w:hAnsi="JohnSans Text Pro"/>
      <w:b/>
      <w:sz w:val="18"/>
    </w:rPr>
  </w:style>
  <w:style w:type="paragraph" w:customStyle="1" w:styleId="TabtextM">
    <w:name w:val="Tab_text_M"/>
    <w:basedOn w:val="Normln"/>
    <w:rsid w:val="005250DC"/>
    <w:pPr>
      <w:spacing w:line="288" w:lineRule="auto"/>
    </w:pPr>
    <w:rPr>
      <w:rFonts w:ascii="JohnSans Text Pro" w:hAnsi="JohnSans Text Pro"/>
      <w:sz w:val="18"/>
    </w:rPr>
  </w:style>
  <w:style w:type="paragraph" w:customStyle="1" w:styleId="cislovani1">
    <w:name w:val="cislovani 1"/>
    <w:basedOn w:val="Normln"/>
    <w:next w:val="Normln"/>
    <w:rsid w:val="00FC0027"/>
    <w:pPr>
      <w:keepNext/>
      <w:numPr>
        <w:numId w:val="8"/>
      </w:numPr>
      <w:spacing w:before="480" w:line="288" w:lineRule="auto"/>
      <w:ind w:left="567"/>
    </w:pPr>
    <w:rPr>
      <w:rFonts w:ascii="JohnSans Text Pro" w:hAnsi="JohnSans Text Pro"/>
      <w:b/>
      <w:caps/>
    </w:rPr>
  </w:style>
  <w:style w:type="paragraph" w:customStyle="1" w:styleId="Cislovani2">
    <w:name w:val="Cislovani 2"/>
    <w:basedOn w:val="Normln"/>
    <w:rsid w:val="00FC0027"/>
    <w:pPr>
      <w:keepNext/>
      <w:numPr>
        <w:ilvl w:val="1"/>
        <w:numId w:val="8"/>
      </w:numPr>
      <w:tabs>
        <w:tab w:val="left" w:pos="851"/>
        <w:tab w:val="left" w:pos="1021"/>
      </w:tabs>
      <w:spacing w:before="240" w:line="288" w:lineRule="auto"/>
      <w:jc w:val="both"/>
    </w:pPr>
    <w:rPr>
      <w:rFonts w:ascii="JohnSans Text Pro" w:hAnsi="JohnSans Text Pro"/>
      <w:sz w:val="20"/>
    </w:rPr>
  </w:style>
  <w:style w:type="paragraph" w:customStyle="1" w:styleId="Cislovani3">
    <w:name w:val="Cislovani 3"/>
    <w:basedOn w:val="Normln"/>
    <w:rsid w:val="00FC0027"/>
    <w:pPr>
      <w:numPr>
        <w:ilvl w:val="2"/>
        <w:numId w:val="8"/>
      </w:numPr>
      <w:tabs>
        <w:tab w:val="left" w:pos="851"/>
      </w:tabs>
      <w:spacing w:before="120" w:line="288" w:lineRule="auto"/>
      <w:jc w:val="both"/>
    </w:pPr>
    <w:rPr>
      <w:rFonts w:ascii="JohnSans Text Pro" w:hAnsi="JohnSans Text Pro"/>
      <w:sz w:val="20"/>
    </w:rPr>
  </w:style>
  <w:style w:type="paragraph" w:customStyle="1" w:styleId="Cislovani4">
    <w:name w:val="Cislovani 4"/>
    <w:basedOn w:val="Normln"/>
    <w:rsid w:val="00FC0027"/>
    <w:pPr>
      <w:numPr>
        <w:ilvl w:val="3"/>
        <w:numId w:val="8"/>
      </w:numPr>
      <w:tabs>
        <w:tab w:val="left" w:pos="851"/>
      </w:tabs>
      <w:spacing w:before="120" w:line="288" w:lineRule="auto"/>
      <w:ind w:left="851" w:hanging="851"/>
      <w:jc w:val="both"/>
    </w:pPr>
    <w:rPr>
      <w:rFonts w:ascii="JohnSans Text Pro" w:hAnsi="JohnSans Text Pro"/>
      <w:sz w:val="20"/>
    </w:rPr>
  </w:style>
  <w:style w:type="paragraph" w:customStyle="1" w:styleId="Cislovani4text">
    <w:name w:val="Cislovani 4 text"/>
    <w:basedOn w:val="Normln"/>
    <w:rsid w:val="00FC0027"/>
    <w:pPr>
      <w:numPr>
        <w:ilvl w:val="4"/>
        <w:numId w:val="8"/>
      </w:numPr>
      <w:tabs>
        <w:tab w:val="left" w:pos="851"/>
      </w:tabs>
      <w:spacing w:before="120" w:line="288" w:lineRule="auto"/>
      <w:ind w:left="851" w:hanging="851"/>
      <w:jc w:val="both"/>
    </w:pPr>
    <w:rPr>
      <w:rFonts w:ascii="JohnSans Text Pro" w:hAnsi="JohnSans Text Pro"/>
      <w:i/>
      <w:sz w:val="20"/>
    </w:rPr>
  </w:style>
  <w:style w:type="paragraph" w:customStyle="1" w:styleId="text">
    <w:name w:val="text"/>
    <w:basedOn w:val="Normln"/>
    <w:rsid w:val="00922E60"/>
    <w:pPr>
      <w:spacing w:before="100" w:beforeAutospacing="1" w:after="100" w:afterAutospacing="1"/>
    </w:pPr>
  </w:style>
  <w:style w:type="character" w:styleId="Siln">
    <w:name w:val="Strong"/>
    <w:qFormat/>
    <w:rsid w:val="00922E60"/>
    <w:rPr>
      <w:b/>
      <w:bCs/>
    </w:rPr>
  </w:style>
  <w:style w:type="paragraph" w:customStyle="1" w:styleId="Import5">
    <w:name w:val="Import 5"/>
    <w:rsid w:val="002A07CB"/>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Nzev1">
    <w:name w:val="Název1"/>
    <w:basedOn w:val="Nzev"/>
    <w:rsid w:val="000A0E93"/>
    <w:pPr>
      <w:spacing w:after="0"/>
      <w:jc w:val="left"/>
      <w:outlineLvl w:val="0"/>
    </w:pPr>
    <w:rPr>
      <w:rFonts w:ascii="Times New Roman" w:hAnsi="Times New Roman"/>
      <w:snapToGrid/>
      <w:kern w:val="28"/>
      <w:sz w:val="20"/>
      <w:lang w:val="cs-CZ" w:eastAsia="cs-CZ"/>
    </w:rPr>
  </w:style>
  <w:style w:type="character" w:styleId="Sledovanodkaz">
    <w:name w:val="FollowedHyperlink"/>
    <w:rsid w:val="001B7486"/>
    <w:rPr>
      <w:color w:val="800080"/>
      <w:u w:val="single"/>
    </w:rPr>
  </w:style>
  <w:style w:type="character" w:customStyle="1" w:styleId="formdata">
    <w:name w:val="form_data"/>
    <w:basedOn w:val="Standardnpsmoodstavce"/>
    <w:rsid w:val="00A84CAE"/>
  </w:style>
  <w:style w:type="paragraph" w:customStyle="1" w:styleId="Default">
    <w:name w:val="Default"/>
    <w:rsid w:val="004D43C4"/>
    <w:pPr>
      <w:autoSpaceDE w:val="0"/>
      <w:autoSpaceDN w:val="0"/>
      <w:adjustRightInd w:val="0"/>
    </w:pPr>
    <w:rPr>
      <w:rFonts w:ascii="Arial" w:hAnsi="Arial" w:cs="Arial"/>
      <w:color w:val="000000"/>
      <w:sz w:val="24"/>
      <w:szCs w:val="24"/>
    </w:rPr>
  </w:style>
  <w:style w:type="paragraph" w:customStyle="1" w:styleId="CharCharCharCharCharCharCharCharCharCharCharCharChar">
    <w:name w:val="Char Char Char Char Char Char Char Char Char Char Char Char Char"/>
    <w:basedOn w:val="Normln"/>
    <w:rsid w:val="00312A0B"/>
    <w:pPr>
      <w:spacing w:after="160" w:line="240" w:lineRule="exact"/>
    </w:pPr>
    <w:rPr>
      <w:rFonts w:ascii="Times New Roman Bold" w:hAnsi="Times New Roman Bold"/>
      <w:b/>
      <w:sz w:val="26"/>
      <w:szCs w:val="26"/>
      <w:lang w:val="sk-SK" w:eastAsia="en-US"/>
    </w:rPr>
  </w:style>
  <w:style w:type="paragraph" w:styleId="Textbubliny">
    <w:name w:val="Balloon Text"/>
    <w:basedOn w:val="Normln"/>
    <w:semiHidden/>
    <w:rsid w:val="00BC3D17"/>
    <w:rPr>
      <w:rFonts w:ascii="Tahoma" w:hAnsi="Tahoma" w:cs="Tahoma"/>
      <w:sz w:val="16"/>
      <w:szCs w:val="16"/>
    </w:rPr>
  </w:style>
  <w:style w:type="character" w:styleId="Odkaznakoment">
    <w:name w:val="annotation reference"/>
    <w:semiHidden/>
    <w:rsid w:val="00EA4563"/>
    <w:rPr>
      <w:sz w:val="16"/>
      <w:szCs w:val="16"/>
    </w:rPr>
  </w:style>
  <w:style w:type="paragraph" w:styleId="Textkomente">
    <w:name w:val="annotation text"/>
    <w:basedOn w:val="Normln"/>
    <w:link w:val="TextkomenteChar"/>
    <w:semiHidden/>
    <w:rsid w:val="00EA4563"/>
    <w:rPr>
      <w:sz w:val="20"/>
      <w:szCs w:val="20"/>
    </w:rPr>
  </w:style>
  <w:style w:type="paragraph" w:styleId="Pedmtkomente">
    <w:name w:val="annotation subject"/>
    <w:basedOn w:val="Textkomente"/>
    <w:next w:val="Textkomente"/>
    <w:semiHidden/>
    <w:rsid w:val="00EA4563"/>
    <w:rPr>
      <w:b/>
      <w:bCs/>
    </w:rPr>
  </w:style>
  <w:style w:type="paragraph" w:styleId="Revize">
    <w:name w:val="Revision"/>
    <w:hidden/>
    <w:uiPriority w:val="99"/>
    <w:semiHidden/>
    <w:rsid w:val="001A0816"/>
    <w:rPr>
      <w:sz w:val="24"/>
      <w:szCs w:val="24"/>
    </w:rPr>
  </w:style>
  <w:style w:type="character" w:customStyle="1" w:styleId="TextkomenteChar">
    <w:name w:val="Text komentáře Char"/>
    <w:link w:val="Textkomente"/>
    <w:semiHidden/>
    <w:rsid w:val="00A11BD9"/>
  </w:style>
  <w:style w:type="character" w:customStyle="1" w:styleId="CharChar1">
    <w:name w:val="Char Char1"/>
    <w:rsid w:val="00726623"/>
    <w:rPr>
      <w:lang w:val="cs-CZ" w:eastAsia="cs-CZ" w:bidi="ar-SA"/>
    </w:rPr>
  </w:style>
  <w:style w:type="paragraph" w:styleId="Textpoznpodarou">
    <w:name w:val="footnote text"/>
    <w:basedOn w:val="Normln"/>
    <w:semiHidden/>
    <w:rsid w:val="00726623"/>
    <w:rPr>
      <w:sz w:val="20"/>
      <w:szCs w:val="20"/>
    </w:rPr>
  </w:style>
  <w:style w:type="character" w:customStyle="1" w:styleId="ZkladntextChar">
    <w:name w:val="Základní text Char"/>
    <w:link w:val="Zkladntext"/>
    <w:rsid w:val="003F7055"/>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707231">
      <w:bodyDiv w:val="1"/>
      <w:marLeft w:val="0"/>
      <w:marRight w:val="0"/>
      <w:marTop w:val="0"/>
      <w:marBottom w:val="0"/>
      <w:divBdr>
        <w:top w:val="none" w:sz="0" w:space="0" w:color="auto"/>
        <w:left w:val="none" w:sz="0" w:space="0" w:color="auto"/>
        <w:bottom w:val="none" w:sz="0" w:space="0" w:color="auto"/>
        <w:right w:val="none" w:sz="0" w:space="0" w:color="auto"/>
      </w:divBdr>
    </w:div>
    <w:div w:id="721178143">
      <w:bodyDiv w:val="1"/>
      <w:marLeft w:val="0"/>
      <w:marRight w:val="0"/>
      <w:marTop w:val="0"/>
      <w:marBottom w:val="0"/>
      <w:divBdr>
        <w:top w:val="none" w:sz="0" w:space="0" w:color="auto"/>
        <w:left w:val="none" w:sz="0" w:space="0" w:color="auto"/>
        <w:bottom w:val="none" w:sz="0" w:space="0" w:color="auto"/>
        <w:right w:val="none" w:sz="0" w:space="0" w:color="auto"/>
      </w:divBdr>
    </w:div>
    <w:div w:id="1092052028">
      <w:bodyDiv w:val="1"/>
      <w:marLeft w:val="0"/>
      <w:marRight w:val="0"/>
      <w:marTop w:val="0"/>
      <w:marBottom w:val="0"/>
      <w:divBdr>
        <w:top w:val="none" w:sz="0" w:space="0" w:color="auto"/>
        <w:left w:val="none" w:sz="0" w:space="0" w:color="auto"/>
        <w:bottom w:val="none" w:sz="0" w:space="0" w:color="auto"/>
        <w:right w:val="none" w:sz="0" w:space="0" w:color="auto"/>
      </w:divBdr>
    </w:div>
    <w:div w:id="1905874787">
      <w:bodyDiv w:val="1"/>
      <w:marLeft w:val="0"/>
      <w:marRight w:val="0"/>
      <w:marTop w:val="0"/>
      <w:marBottom w:val="0"/>
      <w:divBdr>
        <w:top w:val="none" w:sz="0" w:space="0" w:color="auto"/>
        <w:left w:val="none" w:sz="0" w:space="0" w:color="auto"/>
        <w:bottom w:val="none" w:sz="0" w:space="0" w:color="auto"/>
        <w:right w:val="none" w:sz="0" w:space="0" w:color="auto"/>
      </w:divBdr>
    </w:div>
    <w:div w:id="2145921815">
      <w:bodyDiv w:val="1"/>
      <w:marLeft w:val="0"/>
      <w:marRight w:val="0"/>
      <w:marTop w:val="0"/>
      <w:marBottom w:val="0"/>
      <w:divBdr>
        <w:top w:val="none" w:sz="0" w:space="0" w:color="auto"/>
        <w:left w:val="none" w:sz="0" w:space="0" w:color="auto"/>
        <w:bottom w:val="none" w:sz="0" w:space="0" w:color="auto"/>
        <w:right w:val="none" w:sz="0" w:space="0" w:color="auto"/>
      </w:divBdr>
      <w:divsChild>
        <w:div w:id="1253970698">
          <w:marLeft w:val="0"/>
          <w:marRight w:val="0"/>
          <w:marTop w:val="0"/>
          <w:marBottom w:val="0"/>
          <w:divBdr>
            <w:top w:val="none" w:sz="0" w:space="0" w:color="auto"/>
            <w:left w:val="none" w:sz="0" w:space="0" w:color="auto"/>
            <w:bottom w:val="none" w:sz="0" w:space="0" w:color="auto"/>
            <w:right w:val="none" w:sz="0" w:space="0" w:color="auto"/>
          </w:divBdr>
          <w:divsChild>
            <w:div w:id="728961314">
              <w:marLeft w:val="0"/>
              <w:marRight w:val="0"/>
              <w:marTop w:val="0"/>
              <w:marBottom w:val="0"/>
              <w:divBdr>
                <w:top w:val="none" w:sz="0" w:space="0" w:color="auto"/>
                <w:left w:val="none" w:sz="0" w:space="0" w:color="auto"/>
                <w:bottom w:val="none" w:sz="0" w:space="0" w:color="auto"/>
                <w:right w:val="none" w:sz="0" w:space="0" w:color="auto"/>
              </w:divBdr>
              <w:divsChild>
                <w:div w:id="2045522241">
                  <w:marLeft w:val="0"/>
                  <w:marRight w:val="0"/>
                  <w:marTop w:val="0"/>
                  <w:marBottom w:val="0"/>
                  <w:divBdr>
                    <w:top w:val="none" w:sz="0" w:space="0" w:color="auto"/>
                    <w:left w:val="none" w:sz="0" w:space="0" w:color="auto"/>
                    <w:bottom w:val="none" w:sz="0" w:space="0" w:color="auto"/>
                    <w:right w:val="none" w:sz="0" w:space="0" w:color="auto"/>
                  </w:divBdr>
                  <w:divsChild>
                    <w:div w:id="958296906">
                      <w:marLeft w:val="0"/>
                      <w:marRight w:val="0"/>
                      <w:marTop w:val="0"/>
                      <w:marBottom w:val="0"/>
                      <w:divBdr>
                        <w:top w:val="none" w:sz="0" w:space="0" w:color="auto"/>
                        <w:left w:val="none" w:sz="0" w:space="0" w:color="auto"/>
                        <w:bottom w:val="none" w:sz="0" w:space="0" w:color="auto"/>
                        <w:right w:val="none" w:sz="0" w:space="0" w:color="auto"/>
                      </w:divBdr>
                      <w:divsChild>
                        <w:div w:id="1271009383">
                          <w:marLeft w:val="0"/>
                          <w:marRight w:val="0"/>
                          <w:marTop w:val="0"/>
                          <w:marBottom w:val="0"/>
                          <w:divBdr>
                            <w:top w:val="none" w:sz="0" w:space="0" w:color="auto"/>
                            <w:left w:val="none" w:sz="0" w:space="0" w:color="auto"/>
                            <w:bottom w:val="none" w:sz="0" w:space="0" w:color="auto"/>
                            <w:right w:val="none" w:sz="0" w:space="0" w:color="auto"/>
                          </w:divBdr>
                          <w:divsChild>
                            <w:div w:id="1508519411">
                              <w:marLeft w:val="0"/>
                              <w:marRight w:val="0"/>
                              <w:marTop w:val="0"/>
                              <w:marBottom w:val="0"/>
                              <w:divBdr>
                                <w:top w:val="none" w:sz="0" w:space="0" w:color="auto"/>
                                <w:left w:val="none" w:sz="0" w:space="0" w:color="auto"/>
                                <w:bottom w:val="none" w:sz="0" w:space="0" w:color="auto"/>
                                <w:right w:val="none" w:sz="0" w:space="0" w:color="auto"/>
                              </w:divBdr>
                              <w:divsChild>
                                <w:div w:id="197205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Mbroz@grvs.justice.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8FCE8-D202-4D70-814F-047D4C55C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5</Pages>
  <Words>1319</Words>
  <Characters>7880</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lpstr>
    </vt:vector>
  </TitlesOfParts>
  <Company>Vězeňská služba ČR</Company>
  <LinksUpToDate>false</LinksUpToDate>
  <CharactersWithSpaces>9181</CharactersWithSpaces>
  <SharedDoc>false</SharedDoc>
  <HLinks>
    <vt:vector size="6" baseType="variant">
      <vt:variant>
        <vt:i4>917616</vt:i4>
      </vt:variant>
      <vt:variant>
        <vt:i4>0</vt:i4>
      </vt:variant>
      <vt:variant>
        <vt:i4>0</vt:i4>
      </vt:variant>
      <vt:variant>
        <vt:i4>5</vt:i4>
      </vt:variant>
      <vt:variant>
        <vt:lpwstr>mailto:Mbroz@grvs.justice.cz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jmach</dc:creator>
  <cp:keywords/>
  <dc:description/>
  <cp:lastModifiedBy>Brož Milan</cp:lastModifiedBy>
  <cp:revision>10</cp:revision>
  <cp:lastPrinted>2012-08-14T13:31:00Z</cp:lastPrinted>
  <dcterms:created xsi:type="dcterms:W3CDTF">2012-08-13T13:36:00Z</dcterms:created>
  <dcterms:modified xsi:type="dcterms:W3CDTF">2012-08-20T07:33:00Z</dcterms:modified>
</cp:coreProperties>
</file>